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6247" w14:textId="07A6FC96" w:rsidR="00E1454E" w:rsidRDefault="004D01DA" w:rsidP="004D01D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电磁辐射</w:t>
      </w:r>
    </w:p>
    <w:p w14:paraId="3EB382A0" w14:textId="63554943" w:rsidR="004D01DA" w:rsidRDefault="004D01DA" w:rsidP="004D01D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光谱 高温不透明物体产生连续光谱；高温透明气体产生发射线谱；低温透明气体产生吸收线谱</w:t>
      </w:r>
    </w:p>
    <w:p w14:paraId="59E876D1" w14:textId="0C9E5FD3" w:rsidR="004D01DA" w:rsidRDefault="004D01DA" w:rsidP="004D01D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大气窗口 光学窗口与射电窗口</w:t>
      </w:r>
    </w:p>
    <w:p w14:paraId="32CEE0BE" w14:textId="24AA8B32" w:rsidR="004D01DA" w:rsidRDefault="004D01DA" w:rsidP="004D01DA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可以用塞曼效应测量太阳磁场强度与方向</w:t>
      </w:r>
    </w:p>
    <w:p w14:paraId="0F91B003" w14:textId="0F06AC61" w:rsidR="004D01DA" w:rsidRDefault="00656039" w:rsidP="0065603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多普勒效应</w:t>
      </w:r>
    </w:p>
    <w:p w14:paraId="04F03AA6" w14:textId="673ED369" w:rsidR="00656039" w:rsidRDefault="00656039" w:rsidP="00656039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理论 观察者与波源相互靠近波长变短、频率变高、能量变强</w:t>
      </w:r>
    </w:p>
    <w:p w14:paraId="70414D51" w14:textId="409AAE44" w:rsidR="00656039" w:rsidRDefault="00656039" w:rsidP="00656039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蓝移 谱线向蓝色端移动（频率变高），程度与相对速度成正比</w:t>
      </w:r>
    </w:p>
    <w:p w14:paraId="091C500E" w14:textId="754CA94B" w:rsidR="00656039" w:rsidRDefault="00656039" w:rsidP="0065603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黑体辐射</w:t>
      </w:r>
    </w:p>
    <w:p w14:paraId="5D573302" w14:textId="7C5E82F1" w:rsidR="00656039" w:rsidRDefault="001340CF" w:rsidP="00656039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 xml:space="preserve">斯特潘-玻尔兹曼定律 </w:t>
      </w:r>
      <w:r>
        <w:t>F</w:t>
      </w:r>
      <w:r>
        <w:rPr>
          <w:rFonts w:hint="eastAsia"/>
        </w:rPr>
        <w:t>∝</w:t>
      </w:r>
      <w:r>
        <w:t>T</w:t>
      </w:r>
      <w:r>
        <w:rPr>
          <w:vertAlign w:val="superscript"/>
        </w:rPr>
        <w:t>4</w:t>
      </w:r>
    </w:p>
    <w:p w14:paraId="50D25102" w14:textId="191A307D" w:rsidR="001340CF" w:rsidRDefault="001340CF" w:rsidP="00656039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维恩位移定律 λ</w:t>
      </w:r>
      <w:proofErr w:type="spellStart"/>
      <w:r>
        <w:rPr>
          <w:rFonts w:hint="eastAsia"/>
          <w:vertAlign w:val="subscript"/>
        </w:rPr>
        <w:t>max</w:t>
      </w:r>
      <w:r>
        <w:t>T</w:t>
      </w:r>
      <w:proofErr w:type="spellEnd"/>
      <w:r>
        <w:t>=</w:t>
      </w:r>
      <w:r>
        <w:rPr>
          <w:rFonts w:hint="eastAsia"/>
        </w:rPr>
        <w:t>b；由此可得T越高波长越短，偏蓝色</w:t>
      </w:r>
    </w:p>
    <w:p w14:paraId="150FC8EE" w14:textId="421382F5" w:rsidR="001340CF" w:rsidRDefault="001340CF" w:rsidP="00656039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光度 总辐射功率L</w:t>
      </w:r>
      <w:r>
        <w:t>=4</w:t>
      </w:r>
      <w:r>
        <w:rPr>
          <w:rFonts w:hint="eastAsia"/>
        </w:rPr>
        <w:t>π</w:t>
      </w:r>
      <w:r>
        <w:t>R</w:t>
      </w:r>
      <w:r>
        <w:rPr>
          <w:vertAlign w:val="superscript"/>
        </w:rPr>
        <w:t>2</w:t>
      </w:r>
      <w:r w:rsidR="00463908">
        <w:t>E</w:t>
      </w:r>
    </w:p>
    <w:p w14:paraId="6794E74A" w14:textId="0C2C1E6D" w:rsidR="001340CF" w:rsidRDefault="001340CF" w:rsidP="001340C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光度与星等</w:t>
      </w:r>
    </w:p>
    <w:p w14:paraId="085A52EE" w14:textId="1D3C9749" w:rsidR="001340CF" w:rsidRDefault="001340CF" w:rsidP="001340CF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 xml:space="preserve">几个定义 </w:t>
      </w:r>
      <w:r>
        <w:t>F</w:t>
      </w:r>
      <w:r>
        <w:rPr>
          <w:rFonts w:hint="eastAsia"/>
        </w:rPr>
        <w:t>辐射流（单位时间通过某个面的辐射能量）L光度（总辐射功率）E照度（入射到单位面积的辐射流，F对面积的微分）</w:t>
      </w:r>
    </w:p>
    <w:p w14:paraId="38847D33" w14:textId="14776C6E" w:rsidR="001340CF" w:rsidRDefault="00463908" w:rsidP="001340CF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视星等 m</w:t>
      </w:r>
      <w:r>
        <w:rPr>
          <w:vertAlign w:val="subscript"/>
        </w:rPr>
        <w:t>2</w:t>
      </w:r>
      <w:r>
        <w:rPr>
          <w:rFonts w:hint="eastAsia"/>
        </w:rPr>
        <w:t>-m</w:t>
      </w:r>
      <w:r>
        <w:rPr>
          <w:vertAlign w:val="subscript"/>
        </w:rPr>
        <w:t>1</w:t>
      </w:r>
      <w:r>
        <w:t>=-2.5</w:t>
      </w:r>
      <w:r>
        <w:rPr>
          <w:rFonts w:hint="eastAsia"/>
        </w:rPr>
        <w:t>lg（E</w:t>
      </w:r>
      <w:r>
        <w:rPr>
          <w:vertAlign w:val="subscript"/>
        </w:rPr>
        <w:t>2</w:t>
      </w:r>
      <w:r>
        <w:t>/E</w:t>
      </w:r>
      <w:r>
        <w:rPr>
          <w:vertAlign w:val="subscript"/>
        </w:rPr>
        <w:t>1</w:t>
      </w:r>
      <w:r>
        <w:rPr>
          <w:rFonts w:hint="eastAsia"/>
        </w:rPr>
        <w:t>）；即E越大m越小；m星等变亮α&lt;</w:t>
      </w:r>
      <w:r>
        <w:t>&lt;1</w:t>
      </w:r>
      <w:r>
        <w:rPr>
          <w:rFonts w:hint="eastAsia"/>
        </w:rPr>
        <w:t>时m</w:t>
      </w:r>
      <w:r>
        <w:rPr>
          <w:rFonts w:hint="eastAsia"/>
          <w:vertAlign w:val="subscript"/>
        </w:rPr>
        <w:t>α</w:t>
      </w:r>
      <w:r>
        <w:t>=</w:t>
      </w:r>
      <w:r>
        <w:rPr>
          <w:rFonts w:hint="eastAsia"/>
        </w:rPr>
        <w:t>m-α</w:t>
      </w:r>
    </w:p>
    <w:p w14:paraId="44878596" w14:textId="428057BB" w:rsidR="00463908" w:rsidRDefault="00463908" w:rsidP="001340CF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色指数 表示同一颗恒星不同波段测星等之差，可以估算恒星温度</w:t>
      </w:r>
    </w:p>
    <w:p w14:paraId="3B07B77C" w14:textId="7D4DE1A2" w:rsidR="00463908" w:rsidRPr="00463908" w:rsidRDefault="00463908" w:rsidP="00463908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绝对星等 恒星在1</w:t>
      </w:r>
      <w:r>
        <w:t>0</w:t>
      </w:r>
      <w:r>
        <w:rPr>
          <w:rFonts w:hint="eastAsia"/>
        </w:rPr>
        <w:t>pc.处的视星等。由</w:t>
      </w:r>
      <w:r w:rsidRPr="00463908">
        <w:t>L=4πR</w:t>
      </w:r>
      <w:r>
        <w:rPr>
          <w:vertAlign w:val="superscript"/>
        </w:rPr>
        <w:t>2</w:t>
      </w:r>
      <w:r w:rsidRPr="00463908">
        <w:t>E</w:t>
      </w:r>
      <w:r>
        <w:rPr>
          <w:rFonts w:hint="eastAsia"/>
        </w:rPr>
        <w:t>知，m</w:t>
      </w:r>
      <w:r>
        <w:t>-M=-5</w:t>
      </w:r>
      <w:r>
        <w:rPr>
          <w:rFonts w:hint="eastAsia"/>
        </w:rPr>
        <w:t>lg（1</w:t>
      </w:r>
      <w:r>
        <w:t>0</w:t>
      </w:r>
      <w:r>
        <w:rPr>
          <w:rFonts w:hint="eastAsia"/>
        </w:rPr>
        <w:t>pc</w:t>
      </w:r>
      <w:r>
        <w:t>/</w:t>
      </w:r>
      <w:r>
        <w:rPr>
          <w:rFonts w:hint="eastAsia"/>
        </w:rPr>
        <w:t>r）=</w:t>
      </w:r>
      <w:r>
        <w:t>5</w:t>
      </w:r>
      <w:r>
        <w:rPr>
          <w:rFonts w:hint="eastAsia"/>
        </w:rPr>
        <w:t>lgr</w:t>
      </w:r>
      <w:r>
        <w:t>-5</w:t>
      </w:r>
    </w:p>
    <w:p w14:paraId="258BEC1B" w14:textId="4E6B0CDC" w:rsidR="00463908" w:rsidRDefault="00463908" w:rsidP="00463908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 xml:space="preserve">消光 </w:t>
      </w:r>
      <w:r w:rsidR="00423FD3">
        <w:rPr>
          <w:rFonts w:hint="eastAsia"/>
        </w:rPr>
        <w:t xml:space="preserve">色余是由于蓝光更容易被散射与吸收，光线“红化” </w:t>
      </w:r>
      <w:r w:rsidR="00423FD3">
        <w:t>B-V</w:t>
      </w:r>
      <w:r w:rsidR="00423FD3">
        <w:rPr>
          <w:rFonts w:hint="eastAsia"/>
        </w:rPr>
        <w:t>增加；色余与可见光消光之比几乎为常数，知道色余可估计消光，进而估算距离</w:t>
      </w:r>
    </w:p>
    <w:p w14:paraId="7BD93E77" w14:textId="3EE97A8D" w:rsidR="00423FD3" w:rsidRDefault="00423FD3" w:rsidP="00463908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大气消光 m</w:t>
      </w:r>
      <w:r>
        <w:rPr>
          <w:rFonts w:hint="eastAsia"/>
          <w:vertAlign w:val="superscript"/>
        </w:rPr>
        <w:t>‘’</w:t>
      </w:r>
      <w:r>
        <w:rPr>
          <w:rFonts w:hint="eastAsia"/>
        </w:rPr>
        <w:t>=m</w:t>
      </w:r>
      <w:r>
        <w:rPr>
          <w:vertAlign w:val="subscript"/>
        </w:rPr>
        <w:t>0</w:t>
      </w:r>
      <w:r>
        <w:t>+</w:t>
      </w:r>
      <w:r>
        <w:rPr>
          <w:rFonts w:hint="eastAsia"/>
        </w:rPr>
        <w:t>k</w:t>
      </w:r>
      <w:r>
        <w:t>X</w:t>
      </w:r>
      <w:r>
        <w:rPr>
          <w:rFonts w:hint="eastAsia"/>
        </w:rPr>
        <w:t>；k消光系数，X</w:t>
      </w:r>
      <w:r>
        <w:t>=1/</w:t>
      </w:r>
      <w:proofErr w:type="spellStart"/>
      <w:r>
        <w:rPr>
          <w:rFonts w:hint="eastAsia"/>
        </w:rPr>
        <w:t>cosz</w:t>
      </w:r>
      <w:proofErr w:type="spellEnd"/>
      <w:r>
        <w:rPr>
          <w:rFonts w:hint="eastAsia"/>
        </w:rPr>
        <w:t>；短波消光更明显</w:t>
      </w:r>
    </w:p>
    <w:p w14:paraId="26B0B080" w14:textId="77777777" w:rsidR="00423FD3" w:rsidRDefault="00423FD3" w:rsidP="00423FD3">
      <w:pPr>
        <w:rPr>
          <w:rFonts w:hint="eastAsia"/>
        </w:rPr>
      </w:pPr>
    </w:p>
    <w:sectPr w:rsidR="00423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6F9"/>
    <w:multiLevelType w:val="hybridMultilevel"/>
    <w:tmpl w:val="1234CB10"/>
    <w:lvl w:ilvl="0" w:tplc="0F1AD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470923"/>
    <w:multiLevelType w:val="hybridMultilevel"/>
    <w:tmpl w:val="685C0352"/>
    <w:lvl w:ilvl="0" w:tplc="2298A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C576F0"/>
    <w:multiLevelType w:val="hybridMultilevel"/>
    <w:tmpl w:val="2F10DA70"/>
    <w:lvl w:ilvl="0" w:tplc="687CE99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7591480"/>
    <w:multiLevelType w:val="hybridMultilevel"/>
    <w:tmpl w:val="8BD2A312"/>
    <w:lvl w:ilvl="0" w:tplc="88524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6E253A"/>
    <w:multiLevelType w:val="hybridMultilevel"/>
    <w:tmpl w:val="1454305A"/>
    <w:lvl w:ilvl="0" w:tplc="A2AAE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5798942">
    <w:abstractNumId w:val="2"/>
  </w:num>
  <w:num w:numId="2" w16cid:durableId="523443688">
    <w:abstractNumId w:val="1"/>
  </w:num>
  <w:num w:numId="3" w16cid:durableId="722294125">
    <w:abstractNumId w:val="0"/>
  </w:num>
  <w:num w:numId="4" w16cid:durableId="822549006">
    <w:abstractNumId w:val="4"/>
  </w:num>
  <w:num w:numId="5" w16cid:durableId="1542939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C0"/>
    <w:rsid w:val="001340CF"/>
    <w:rsid w:val="002A41C0"/>
    <w:rsid w:val="00423FD3"/>
    <w:rsid w:val="00463908"/>
    <w:rsid w:val="004D01DA"/>
    <w:rsid w:val="00656039"/>
    <w:rsid w:val="00E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D8C7"/>
  <w15:chartTrackingRefBased/>
  <w15:docId w15:val="{9E5F3A0C-0779-47EB-A562-55F83017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1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 SHADY</dc:creator>
  <cp:keywords/>
  <dc:description/>
  <cp:lastModifiedBy>SLIM SHADY</cp:lastModifiedBy>
  <cp:revision>3</cp:revision>
  <dcterms:created xsi:type="dcterms:W3CDTF">2022-12-03T11:55:00Z</dcterms:created>
  <dcterms:modified xsi:type="dcterms:W3CDTF">2022-12-03T12:44:00Z</dcterms:modified>
</cp:coreProperties>
</file>