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0E92D" w14:textId="77777777" w:rsidR="001D1197" w:rsidRDefault="00000000">
      <w:pPr>
        <w:pStyle w:val="Heading2"/>
      </w:pPr>
      <w:bookmarkStart w:id="0" w:name="observational-astronomy"/>
      <w:r>
        <w:t>Observational Astronomy</w:t>
      </w:r>
    </w:p>
    <w:p w14:paraId="48CE4188" w14:textId="77777777" w:rsidR="001D1197" w:rsidRDefault="00000000">
      <w:pPr>
        <w:pStyle w:val="Heading2"/>
      </w:pPr>
      <w:bookmarkStart w:id="1" w:name="pt-1-optical-observation"/>
      <w:bookmarkEnd w:id="0"/>
      <w:r>
        <w:t>Pt. 1 Optical observation</w:t>
      </w:r>
    </w:p>
    <w:p w14:paraId="2BB4E49C" w14:textId="77777777" w:rsidR="001D1197" w:rsidRDefault="00000000">
      <w:pPr>
        <w:pStyle w:val="Heading3"/>
      </w:pPr>
      <w:bookmarkStart w:id="2" w:name="chapter-i-intro"/>
      <w:r>
        <w:t>Chapter I. Intro</w:t>
      </w:r>
    </w:p>
    <w:p w14:paraId="55B30538" w14:textId="77777777" w:rsidR="001D1197" w:rsidRDefault="00000000">
      <w:pPr>
        <w:pStyle w:val="FirstParagraph"/>
        <w:rPr>
          <w:lang w:eastAsia="zh-CN"/>
        </w:rPr>
      </w:pPr>
      <w:r>
        <w:rPr>
          <w:b/>
          <w:bCs/>
          <w:lang w:eastAsia="zh-CN"/>
        </w:rPr>
        <w:t>考核方式</w:t>
      </w:r>
    </w:p>
    <w:p w14:paraId="4FDC194C" w14:textId="77777777" w:rsidR="001D1197" w:rsidRDefault="00000000">
      <w:pPr>
        <w:pStyle w:val="BodyText"/>
        <w:rPr>
          <w:lang w:eastAsia="zh-CN"/>
        </w:rPr>
      </w:pPr>
      <w:r>
        <w:rPr>
          <w:lang w:eastAsia="zh-CN"/>
        </w:rPr>
        <w:t>平时（</w:t>
      </w:r>
      <w:r>
        <w:rPr>
          <w:lang w:eastAsia="zh-CN"/>
        </w:rPr>
        <w:t>40%</w:t>
      </w:r>
      <w:r>
        <w:rPr>
          <w:lang w:eastAsia="zh-CN"/>
        </w:rPr>
        <w:t>作业</w:t>
      </w:r>
      <w:r>
        <w:rPr>
          <w:lang w:eastAsia="zh-CN"/>
        </w:rPr>
        <w:t>+10%</w:t>
      </w:r>
      <w:r>
        <w:rPr>
          <w:lang w:eastAsia="zh-CN"/>
        </w:rPr>
        <w:t>出勤）</w:t>
      </w:r>
      <w:r>
        <w:rPr>
          <w:lang w:eastAsia="zh-CN"/>
        </w:rPr>
        <w:t xml:space="preserve"> </w:t>
      </w:r>
      <w:r>
        <w:rPr>
          <w:lang w:eastAsia="zh-CN"/>
        </w:rPr>
        <w:t>期末考试</w:t>
      </w:r>
      <w:r>
        <w:rPr>
          <w:lang w:eastAsia="zh-CN"/>
        </w:rPr>
        <w:t xml:space="preserve"> </w:t>
      </w:r>
      <w:r>
        <w:rPr>
          <w:lang w:eastAsia="zh-CN"/>
        </w:rPr>
        <w:t>（</w:t>
      </w:r>
      <w:r>
        <w:rPr>
          <w:lang w:eastAsia="zh-CN"/>
        </w:rPr>
        <w:t>50%</w:t>
      </w:r>
      <w:r>
        <w:rPr>
          <w:lang w:eastAsia="zh-CN"/>
        </w:rPr>
        <w:t>）</w:t>
      </w:r>
    </w:p>
    <w:p w14:paraId="49C35E49" w14:textId="77777777" w:rsidR="001D1197" w:rsidRDefault="00000000">
      <w:pPr>
        <w:pStyle w:val="BodyText"/>
      </w:pPr>
      <w:r>
        <w:rPr>
          <w:b/>
          <w:bCs/>
        </w:rPr>
        <w:t>电磁辐射</w:t>
      </w:r>
    </w:p>
    <w:p w14:paraId="67050303" w14:textId="77777777" w:rsidR="001D1197" w:rsidRDefault="00000000">
      <w:pPr>
        <w:numPr>
          <w:ilvl w:val="0"/>
          <w:numId w:val="2"/>
        </w:numPr>
      </w:pPr>
      <w:r>
        <w:t>电磁辐射</w:t>
      </w:r>
    </w:p>
    <w:p w14:paraId="46518AE4" w14:textId="77777777" w:rsidR="001D1197" w:rsidRDefault="00000000">
      <w:pPr>
        <w:numPr>
          <w:ilvl w:val="0"/>
          <w:numId w:val="1"/>
        </w:numPr>
      </w:pPr>
      <m:oMath>
        <m:r>
          <w:rPr>
            <w:rFonts w:ascii="Cambria Math" w:hAnsi="Cambria Math"/>
          </w:rPr>
          <m:t>λ</m:t>
        </m:r>
        <m:r>
          <m:rPr>
            <m:sty m:val="p"/>
          </m:rPr>
          <w:rPr>
            <w:rFonts w:ascii="Cambria Math" w:hAnsi="Cambria Math"/>
          </w:rPr>
          <m:t>×</m:t>
        </m:r>
        <m:r>
          <w:rPr>
            <w:rFonts w:ascii="Cambria Math" w:hAnsi="Cambria Math"/>
          </w:rPr>
          <m:t>ν</m:t>
        </m:r>
        <m:r>
          <m:rPr>
            <m:sty m:val="p"/>
          </m:rPr>
          <w:rPr>
            <w:rFonts w:ascii="Cambria Math" w:hAnsi="Cambria Math"/>
          </w:rPr>
          <m:t>=</m:t>
        </m:r>
        <m:r>
          <w:rPr>
            <w:rFonts w:ascii="Cambria Math" w:hAnsi="Cambria Math"/>
          </w:rPr>
          <m:t>c</m:t>
        </m:r>
      </m:oMath>
    </w:p>
    <w:p w14:paraId="414A2FE2" w14:textId="77777777" w:rsidR="001D1197" w:rsidRDefault="00000000">
      <w:pPr>
        <w:numPr>
          <w:ilvl w:val="0"/>
          <w:numId w:val="1"/>
        </w:numPr>
        <w:rPr>
          <w:lang w:eastAsia="zh-CN"/>
        </w:rPr>
      </w:pPr>
      <w:r>
        <w:rPr>
          <w:lang w:eastAsia="zh-CN"/>
        </w:rPr>
        <w:t>波长由长到短：射电、毫米、亚毫米、红外、光学、紫外、</w:t>
      </w:r>
      <w:r>
        <w:rPr>
          <w:lang w:eastAsia="zh-CN"/>
        </w:rPr>
        <w:t>X</w:t>
      </w:r>
      <w:r>
        <w:rPr>
          <w:lang w:eastAsia="zh-CN"/>
        </w:rPr>
        <w:t>、</w:t>
      </w:r>
      <m:oMath>
        <m:r>
          <w:rPr>
            <w:rFonts w:ascii="Cambria Math" w:hAnsi="Cambria Math"/>
            <w:lang w:eastAsia="zh-CN"/>
          </w:rPr>
          <m:t>γ</m:t>
        </m:r>
      </m:oMath>
    </w:p>
    <w:p w14:paraId="561BCFE3" w14:textId="77777777" w:rsidR="001D1197" w:rsidRDefault="00000000">
      <w:pPr>
        <w:numPr>
          <w:ilvl w:val="0"/>
          <w:numId w:val="2"/>
        </w:numPr>
        <w:rPr>
          <w:lang w:eastAsia="zh-CN"/>
        </w:rPr>
      </w:pPr>
      <w:r>
        <w:rPr>
          <w:lang w:eastAsia="zh-CN"/>
        </w:rPr>
        <w:t>辐射强度：朝</w:t>
      </w:r>
      <w:r>
        <w:rPr>
          <w:lang w:eastAsia="zh-CN"/>
        </w:rPr>
        <w:t>l</w:t>
      </w:r>
      <w:r>
        <w:rPr>
          <w:lang w:eastAsia="zh-CN"/>
        </w:rPr>
        <w:t>方向的单位面元、单位立体角、（在频率</w:t>
      </w:r>
      <w:r>
        <w:rPr>
          <w:lang w:eastAsia="zh-CN"/>
        </w:rPr>
        <w:t>v</w:t>
      </w:r>
      <w:r>
        <w:rPr>
          <w:lang w:eastAsia="zh-CN"/>
        </w:rPr>
        <w:t>处的）单位频率间隔内的辐射功率</w:t>
      </w:r>
    </w:p>
    <w:p w14:paraId="040308B1" w14:textId="536EAB0E" w:rsidR="001D1197" w:rsidRDefault="00000000">
      <w:pPr>
        <w:numPr>
          <w:ilvl w:val="0"/>
          <w:numId w:val="1"/>
        </w:numPr>
      </w:pPr>
      <m:oMath>
        <m:sSub>
          <m:sSubPr>
            <m:ctrlPr>
              <w:rPr>
                <w:rFonts w:ascii="Cambria Math" w:hAnsi="Cambria Math"/>
                <w:i/>
              </w:rPr>
            </m:ctrlPr>
          </m:sSubPr>
          <m:e>
            <m:r>
              <m:rPr>
                <m:sty m:val="p"/>
              </m:rPr>
              <w:rPr>
                <w:rFonts w:ascii="Cambria Math" w:hAnsi="Cambria Math"/>
              </w:rPr>
              <m:t>I</m:t>
            </m:r>
            <m:ctrlPr>
              <w:rPr>
                <w:rFonts w:ascii="Cambria Math" w:hAnsi="Cambria Math"/>
              </w:rPr>
            </m:ctrlPr>
          </m:e>
          <m:sub>
            <m:r>
              <m:rPr>
                <m:sty m:val="p"/>
              </m:rPr>
              <w:rPr>
                <w:rFonts w:ascii="Cambria Math" w:hAnsi="Cambria Math"/>
              </w:rPr>
              <m:t>ν</m:t>
            </m:r>
          </m:sub>
        </m:sSub>
        <m:r>
          <w:rPr>
            <w:rFonts w:ascii="Cambria Math" w:hAnsi="Cambria Math"/>
          </w:rPr>
          <m:t>= </m:t>
        </m:r>
        <m:r>
          <m:rPr>
            <m:sty m:val="p"/>
          </m:rPr>
          <w:rPr>
            <w:rFonts w:ascii="Cambria Math" w:hAnsi="Cambria Math"/>
          </w:rPr>
          <m:t>dW</m:t>
        </m:r>
        <m:r>
          <m:rPr>
            <m:lit/>
          </m:rPr>
          <w:rPr>
            <w:rFonts w:ascii="Cambria Math" w:hAnsi="Cambria Math"/>
          </w:rPr>
          <m:t>/</m:t>
        </m:r>
        <m:r>
          <w:rPr>
            <w:rFonts w:ascii="Cambria Math" w:hAnsi="Cambria Math"/>
          </w:rPr>
          <m:t> </m:t>
        </m:r>
        <m:r>
          <m:rPr>
            <m:sty m:val="p"/>
          </m:rPr>
          <w:rPr>
            <w:rFonts w:ascii="Cambria Math" w:hAnsi="Cambria Math"/>
          </w:rPr>
          <m:t>dA</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r>
              <m:rPr>
                <m:sty m:val="p"/>
              </m:rPr>
              <w:rPr>
                <w:rFonts w:ascii="Cambria Math" w:hAnsi="Cambria Math"/>
              </w:rPr>
              <m:t>θ</m:t>
            </m:r>
          </m:e>
        </m:func>
        <m:r>
          <w:rPr>
            <w:rFonts w:ascii="Cambria Math" w:hAnsi="Cambria Math"/>
          </w:rPr>
          <m:t> </m:t>
        </m:r>
        <m:r>
          <m:rPr>
            <m:sty m:val="p"/>
          </m:rPr>
          <w:rPr>
            <w:rFonts w:ascii="Cambria Math" w:hAnsi="Cambria Math"/>
          </w:rPr>
          <m:t>dΩ</m:t>
        </m:r>
        <m:r>
          <w:rPr>
            <w:rFonts w:ascii="Cambria Math" w:hAnsi="Cambria Math"/>
          </w:rPr>
          <m:t> </m:t>
        </m:r>
        <m:r>
          <m:rPr>
            <m:sty m:val="p"/>
          </m:rPr>
          <w:rPr>
            <w:rFonts w:ascii="Cambria Math" w:hAnsi="Cambria Math"/>
          </w:rPr>
          <m:t>dν</m:t>
        </m:r>
      </m:oMath>
    </w:p>
    <w:p w14:paraId="03711DE2" w14:textId="4DAFFC89" w:rsidR="001D1197" w:rsidRDefault="00000000">
      <w:pPr>
        <w:numPr>
          <w:ilvl w:val="0"/>
          <w:numId w:val="1"/>
        </w:numPr>
      </w:pPr>
      <m:oMath>
        <m:sSub>
          <m:sSubPr>
            <m:ctrlPr>
              <w:rPr>
                <w:rFonts w:ascii="Cambria Math" w:hAnsi="Cambria Math"/>
              </w:rPr>
            </m:ctrlPr>
          </m:sSubPr>
          <m:e>
            <m:r>
              <w:rPr>
                <w:rFonts w:ascii="Cambria Math" w:hAnsi="Cambria Math"/>
              </w:rPr>
              <m:t>I</m:t>
            </m:r>
          </m:e>
          <m:sub>
            <m:r>
              <w:rPr>
                <w:rFonts w:ascii="Cambria Math" w:hAnsi="Cambria Math"/>
              </w:rPr>
              <m:t>ν</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λ</m:t>
            </m:r>
          </m:sub>
        </m:sSub>
      </m:oMath>
      <w:r>
        <w:t xml:space="preserve">, which is </w:t>
      </w:r>
      <m:oMath>
        <m:sSub>
          <m:sSubPr>
            <m:ctrlPr>
              <w:rPr>
                <w:rFonts w:ascii="Cambria Math" w:hAnsi="Cambria Math"/>
              </w:rPr>
            </m:ctrlPr>
          </m:sSubPr>
          <m:e>
            <m:r>
              <w:rPr>
                <w:rFonts w:ascii="Cambria Math" w:hAnsi="Cambria Math"/>
              </w:rPr>
              <m:t>I</m:t>
            </m:r>
          </m:e>
          <m:sub>
            <m:r>
              <w:rPr>
                <w:rFonts w:ascii="Cambria Math" w:hAnsi="Cambria Math"/>
              </w:rPr>
              <m:t>ν</m:t>
            </m:r>
          </m:sub>
        </m:sSub>
        <m:r>
          <w:rPr>
            <w:rFonts w:ascii="Cambria Math" w:hAnsi="Cambria Math"/>
          </w:rPr>
          <m:t>dν</m:t>
        </m:r>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λ</m:t>
            </m:r>
          </m:sub>
        </m:sSub>
        <m:r>
          <w:rPr>
            <w:rFonts w:ascii="Cambria Math" w:hAnsi="Cambria Math"/>
          </w:rPr>
          <m:t>dλ</m:t>
        </m:r>
        <m:r>
          <m:rPr>
            <m:sty m:val="p"/>
          </m:rPr>
          <w:rPr>
            <w:rFonts w:ascii="Cambria Math" w:hAnsi="Cambria Math"/>
          </w:rPr>
          <m:t>=</m:t>
        </m:r>
        <m:f>
          <m:fPr>
            <m:ctrlPr>
              <w:rPr>
                <w:rFonts w:ascii="Cambria Math" w:hAnsi="Cambria Math"/>
              </w:rPr>
            </m:ctrlPr>
          </m:fPr>
          <m:num>
            <m:r>
              <w:rPr>
                <w:rFonts w:ascii="Cambria Math" w:hAnsi="Cambria Math"/>
              </w:rPr>
              <m:t>c</m:t>
            </m:r>
          </m:num>
          <m:den>
            <m:sSup>
              <m:sSupPr>
                <m:ctrlPr>
                  <w:rPr>
                    <w:rFonts w:ascii="Cambria Math" w:hAnsi="Cambria Math"/>
                  </w:rPr>
                </m:ctrlPr>
              </m:sSupPr>
              <m:e>
                <m:r>
                  <w:rPr>
                    <w:rFonts w:ascii="Cambria Math" w:hAnsi="Cambria Math"/>
                  </w:rPr>
                  <m:t>ν</m:t>
                </m:r>
              </m:e>
              <m:sup>
                <m:r>
                  <w:rPr>
                    <w:rFonts w:ascii="Cambria Math" w:hAnsi="Cambria Math"/>
                  </w:rPr>
                  <m:t>2</m:t>
                </m:r>
              </m:sup>
            </m:sSup>
          </m:den>
        </m:f>
        <m:sSub>
          <m:sSubPr>
            <m:ctrlPr>
              <w:rPr>
                <w:rFonts w:ascii="Cambria Math" w:hAnsi="Cambria Math"/>
              </w:rPr>
            </m:ctrlPr>
          </m:sSubPr>
          <m:e>
            <m:r>
              <w:rPr>
                <w:rFonts w:ascii="Cambria Math" w:hAnsi="Cambria Math"/>
              </w:rPr>
              <m:t>I</m:t>
            </m:r>
          </m:e>
          <m:sub>
            <m:r>
              <w:rPr>
                <w:rFonts w:ascii="Cambria Math" w:hAnsi="Cambria Math"/>
              </w:rPr>
              <m:t>λ</m:t>
            </m:r>
          </m:sub>
        </m:sSub>
        <m:r>
          <w:rPr>
            <w:rFonts w:ascii="Cambria Math" w:hAnsi="Cambria Math"/>
          </w:rPr>
          <m:t>dν</m:t>
        </m:r>
      </m:oMath>
      <w:r>
        <w:t xml:space="preserve"> </w:t>
      </w:r>
      <w:r w:rsidR="00D7668A">
        <w:t>instead.</w:t>
      </w:r>
    </w:p>
    <w:p w14:paraId="259427B1" w14:textId="77777777" w:rsidR="001D1197" w:rsidRDefault="00000000">
      <w:pPr>
        <w:numPr>
          <w:ilvl w:val="0"/>
          <w:numId w:val="1"/>
        </w:numPr>
      </w:pPr>
      <w:r>
        <w:t xml:space="preserve">(i) </w:t>
      </w:r>
      <w:r>
        <w:t>黑体谱斯特潘定律：</w:t>
      </w:r>
      <m:oMath>
        <m:r>
          <w:rPr>
            <w:rFonts w:ascii="Cambria Math" w:hAnsi="Cambria Math"/>
          </w:rPr>
          <m:t>W</m:t>
        </m:r>
        <m:r>
          <m:rPr>
            <m:lit/>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σ</m:t>
        </m:r>
        <m:sSup>
          <m:sSupPr>
            <m:ctrlPr>
              <w:rPr>
                <w:rFonts w:ascii="Cambria Math" w:hAnsi="Cambria Math"/>
              </w:rPr>
            </m:ctrlPr>
          </m:sSupPr>
          <m:e>
            <m:r>
              <w:rPr>
                <w:rFonts w:ascii="Cambria Math" w:hAnsi="Cambria Math"/>
              </w:rPr>
              <m:t>T</m:t>
            </m:r>
          </m:e>
          <m:sup>
            <m:r>
              <w:rPr>
                <w:rFonts w:ascii="Cambria Math" w:hAnsi="Cambria Math"/>
              </w:rPr>
              <m:t>4</m:t>
            </m:r>
          </m:sup>
        </m:sSup>
      </m:oMath>
      <w:r>
        <w:t xml:space="preserve"> </w:t>
      </w:r>
    </w:p>
    <w:p w14:paraId="3FC37ACE" w14:textId="77777777" w:rsidR="001D1197" w:rsidRDefault="00000000">
      <w:pPr>
        <w:numPr>
          <w:ilvl w:val="0"/>
          <w:numId w:val="1"/>
        </w:numPr>
        <w:rPr>
          <w:lang w:eastAsia="zh-CN"/>
        </w:rPr>
      </w:pPr>
      <w:r>
        <w:rPr>
          <w:i/>
          <w:iCs/>
          <w:lang w:eastAsia="zh-CN"/>
        </w:rPr>
        <w:t>单位面积黑体辐射功率仅与温度有关</w:t>
      </w:r>
    </w:p>
    <w:p w14:paraId="494B11F1" w14:textId="77777777" w:rsidR="001D1197" w:rsidRDefault="00000000">
      <w:pPr>
        <w:numPr>
          <w:ilvl w:val="0"/>
          <w:numId w:val="1"/>
        </w:numPr>
        <w:rPr>
          <w:lang w:eastAsia="zh-CN"/>
        </w:rPr>
      </w:pPr>
      <w:r>
        <w:rPr>
          <w:lang w:eastAsia="zh-CN"/>
        </w:rPr>
        <w:t xml:space="preserve">(ii) </w:t>
      </w:r>
      <w:r>
        <w:rPr>
          <w:lang w:eastAsia="zh-CN"/>
        </w:rPr>
        <w:t>维恩定律：</w:t>
      </w:r>
      <m:oMath>
        <m:sSub>
          <m:sSubPr>
            <m:ctrlPr>
              <w:rPr>
                <w:rFonts w:ascii="Cambria Math" w:hAnsi="Cambria Math"/>
              </w:rPr>
            </m:ctrlPr>
          </m:sSubPr>
          <m:e>
            <m:r>
              <w:rPr>
                <w:rFonts w:ascii="Cambria Math" w:hAnsi="Cambria Math"/>
                <w:lang w:eastAsia="zh-CN"/>
              </w:rPr>
              <m:t>λ</m:t>
            </m:r>
          </m:e>
          <m:sub>
            <m:r>
              <w:rPr>
                <w:rFonts w:ascii="Cambria Math" w:hAnsi="Cambria Math"/>
                <w:lang w:eastAsia="zh-CN"/>
              </w:rPr>
              <m:t>max</m:t>
            </m:r>
          </m:sub>
        </m:sSub>
        <m:r>
          <w:rPr>
            <w:rFonts w:ascii="Cambria Math" w:hAnsi="Cambria Math"/>
            <w:lang w:eastAsia="zh-CN"/>
          </w:rPr>
          <m:t>T</m:t>
        </m:r>
        <m:r>
          <m:rPr>
            <m:sty m:val="p"/>
          </m:rPr>
          <w:rPr>
            <w:rFonts w:ascii="Cambria Math" w:hAnsi="Cambria Math"/>
            <w:lang w:eastAsia="zh-CN"/>
          </w:rPr>
          <m:t>=</m:t>
        </m:r>
        <m:r>
          <w:rPr>
            <w:rFonts w:ascii="Cambria Math" w:hAnsi="Cambria Math"/>
            <w:lang w:eastAsia="zh-CN"/>
          </w:rPr>
          <m:t>3000μmK</m:t>
        </m:r>
      </m:oMath>
      <w:r>
        <w:rPr>
          <w:lang w:eastAsia="zh-CN"/>
        </w:rPr>
        <w:t xml:space="preserve"> </w:t>
      </w:r>
    </w:p>
    <w:p w14:paraId="5FFC33F9" w14:textId="77777777" w:rsidR="001D1197" w:rsidRDefault="00000000">
      <w:pPr>
        <w:numPr>
          <w:ilvl w:val="0"/>
          <w:numId w:val="1"/>
        </w:numPr>
        <w:rPr>
          <w:lang w:eastAsia="zh-CN"/>
        </w:rPr>
      </w:pPr>
      <w:r>
        <w:rPr>
          <w:i/>
          <w:iCs/>
          <w:lang w:eastAsia="zh-CN"/>
        </w:rPr>
        <w:t>黑体谱辐射强度最大值所在波长与温度成反比</w:t>
      </w:r>
    </w:p>
    <w:p w14:paraId="6962C719" w14:textId="77777777" w:rsidR="001D1197" w:rsidRDefault="00000000">
      <w:pPr>
        <w:numPr>
          <w:ilvl w:val="0"/>
          <w:numId w:val="2"/>
        </w:numPr>
        <w:rPr>
          <w:lang w:eastAsia="zh-CN"/>
        </w:rPr>
      </w:pPr>
      <w:r>
        <w:rPr>
          <w:lang w:eastAsia="zh-CN"/>
        </w:rPr>
        <w:t>辐射转移：介质的</w:t>
      </w:r>
      <w:r>
        <w:rPr>
          <w:lang w:eastAsia="zh-CN"/>
        </w:rPr>
        <w:t xml:space="preserve"> (1) </w:t>
      </w:r>
      <w:r>
        <w:rPr>
          <w:lang w:eastAsia="zh-CN"/>
        </w:rPr>
        <w:t>辐射、</w:t>
      </w:r>
      <w:r>
        <w:rPr>
          <w:lang w:eastAsia="zh-CN"/>
        </w:rPr>
        <w:t xml:space="preserve"> (2) </w:t>
      </w:r>
      <w:r>
        <w:rPr>
          <w:lang w:eastAsia="zh-CN"/>
        </w:rPr>
        <w:t>吸收和</w:t>
      </w:r>
      <w:r>
        <w:rPr>
          <w:lang w:eastAsia="zh-CN"/>
        </w:rPr>
        <w:t xml:space="preserve"> (3) </w:t>
      </w:r>
      <w:r>
        <w:rPr>
          <w:lang w:eastAsia="zh-CN"/>
        </w:rPr>
        <w:t>散射</w:t>
      </w:r>
    </w:p>
    <w:p w14:paraId="0D7CFCA7" w14:textId="77777777" w:rsidR="001D1197" w:rsidRDefault="00000000">
      <w:pPr>
        <w:pStyle w:val="FirstParagraph"/>
      </w:pPr>
      <w:r>
        <w:rPr>
          <w:b/>
          <w:bCs/>
        </w:rPr>
        <w:t>地球大气</w:t>
      </w:r>
    </w:p>
    <w:p w14:paraId="0EF53BBB" w14:textId="77777777" w:rsidR="001D1197" w:rsidRDefault="00000000">
      <w:pPr>
        <w:numPr>
          <w:ilvl w:val="0"/>
          <w:numId w:val="3"/>
        </w:numPr>
        <w:rPr>
          <w:lang w:eastAsia="zh-CN"/>
        </w:rPr>
      </w:pPr>
      <w:r>
        <w:rPr>
          <w:lang w:eastAsia="zh-CN"/>
        </w:rPr>
        <w:t>大气消光：大气吸收和散射改变天体辐射</w:t>
      </w:r>
      <w:r>
        <w:rPr>
          <w:b/>
          <w:bCs/>
          <w:lang w:eastAsia="zh-CN"/>
        </w:rPr>
        <w:t>强度</w:t>
      </w:r>
      <w:r>
        <w:rPr>
          <w:lang w:eastAsia="zh-CN"/>
        </w:rPr>
        <w:t>和</w:t>
      </w:r>
      <w:r>
        <w:rPr>
          <w:b/>
          <w:bCs/>
          <w:lang w:eastAsia="zh-CN"/>
        </w:rPr>
        <w:t>颜色</w:t>
      </w:r>
    </w:p>
    <w:p w14:paraId="71013D16" w14:textId="77777777" w:rsidR="001D1197" w:rsidRDefault="00000000">
      <w:pPr>
        <w:numPr>
          <w:ilvl w:val="0"/>
          <w:numId w:val="1"/>
        </w:numPr>
        <w:rPr>
          <w:lang w:eastAsia="zh-CN"/>
        </w:rPr>
      </w:pPr>
      <w:r>
        <w:rPr>
          <w:lang w:eastAsia="zh-CN"/>
        </w:rPr>
        <w:t xml:space="preserve">// </w:t>
      </w:r>
      <w:r>
        <w:rPr>
          <w:lang w:eastAsia="zh-CN"/>
        </w:rPr>
        <w:t>短波散射强，长波散射弱</w:t>
      </w:r>
    </w:p>
    <w:p w14:paraId="5791721F" w14:textId="77777777" w:rsidR="001D1197" w:rsidRDefault="00000000">
      <w:pPr>
        <w:numPr>
          <w:ilvl w:val="0"/>
          <w:numId w:val="1"/>
        </w:numPr>
        <w:rPr>
          <w:lang w:eastAsia="zh-CN"/>
        </w:rPr>
      </w:pPr>
      <w:r>
        <w:rPr>
          <w:lang w:eastAsia="zh-CN"/>
        </w:rPr>
        <w:t>大气对各波段电磁辐射的消光情况，称大气窗口</w:t>
      </w:r>
    </w:p>
    <w:p w14:paraId="01D3F624" w14:textId="77777777" w:rsidR="001D1197" w:rsidRDefault="00000000">
      <w:pPr>
        <w:numPr>
          <w:ilvl w:val="0"/>
          <w:numId w:val="1"/>
        </w:numPr>
        <w:rPr>
          <w:lang w:eastAsia="zh-CN"/>
        </w:rPr>
      </w:pPr>
      <w:r>
        <w:rPr>
          <w:lang w:eastAsia="zh-CN"/>
        </w:rPr>
        <w:t xml:space="preserve">// </w:t>
      </w:r>
      <w:r>
        <w:rPr>
          <w:lang w:eastAsia="zh-CN"/>
        </w:rPr>
        <w:t>可见光窗口（</w:t>
      </w:r>
      <w:r>
        <w:rPr>
          <w:lang w:eastAsia="zh-CN"/>
        </w:rPr>
        <w:t>3500-7000A</w:t>
      </w:r>
      <w:r>
        <w:rPr>
          <w:lang w:eastAsia="zh-CN"/>
        </w:rPr>
        <w:t>）、射电窗口</w:t>
      </w:r>
    </w:p>
    <w:p w14:paraId="3B96859D" w14:textId="77777777" w:rsidR="001D1197" w:rsidRDefault="00000000">
      <w:pPr>
        <w:numPr>
          <w:ilvl w:val="0"/>
          <w:numId w:val="1"/>
        </w:numPr>
        <w:rPr>
          <w:lang w:eastAsia="zh-CN"/>
        </w:rPr>
      </w:pPr>
      <w:r>
        <w:rPr>
          <w:lang w:eastAsia="zh-CN"/>
        </w:rPr>
        <w:t>紫外、</w:t>
      </w:r>
      <w:r>
        <w:rPr>
          <w:lang w:eastAsia="zh-CN"/>
        </w:rPr>
        <w:t>X</w:t>
      </w:r>
      <w:r>
        <w:rPr>
          <w:lang w:eastAsia="zh-CN"/>
        </w:rPr>
        <w:t>、</w:t>
      </w:r>
      <m:oMath>
        <m:r>
          <w:rPr>
            <w:rFonts w:ascii="Cambria Math" w:hAnsi="Cambria Math"/>
            <w:lang w:eastAsia="zh-CN"/>
          </w:rPr>
          <m:t>γ</m:t>
        </m:r>
      </m:oMath>
      <w:r>
        <w:rPr>
          <w:lang w:eastAsia="zh-CN"/>
        </w:rPr>
        <w:t xml:space="preserve"> </w:t>
      </w:r>
      <w:r>
        <w:rPr>
          <w:lang w:eastAsia="zh-CN"/>
        </w:rPr>
        <w:t>射线波段完全无法地面观测；红外、毫米仅有细小窗口</w:t>
      </w:r>
    </w:p>
    <w:p w14:paraId="1890BD45" w14:textId="77777777" w:rsidR="001D1197" w:rsidRDefault="00000000">
      <w:pPr>
        <w:numPr>
          <w:ilvl w:val="0"/>
          <w:numId w:val="1"/>
        </w:numPr>
        <w:rPr>
          <w:lang w:eastAsia="zh-CN"/>
        </w:rPr>
      </w:pPr>
      <w:r>
        <w:rPr>
          <w:lang w:eastAsia="zh-CN"/>
        </w:rPr>
        <w:t xml:space="preserve">// </w:t>
      </w:r>
      <w:r>
        <w:rPr>
          <w:lang w:eastAsia="zh-CN"/>
        </w:rPr>
        <w:t>亚毫米波段望远镜对水汽要求高、光学望远镜对视宁度要求高</w:t>
      </w:r>
    </w:p>
    <w:p w14:paraId="03B9B365" w14:textId="77777777" w:rsidR="001D1197" w:rsidRDefault="00000000">
      <w:pPr>
        <w:numPr>
          <w:ilvl w:val="0"/>
          <w:numId w:val="3"/>
        </w:numPr>
        <w:rPr>
          <w:lang w:eastAsia="zh-CN"/>
        </w:rPr>
      </w:pPr>
      <w:r>
        <w:rPr>
          <w:lang w:eastAsia="zh-CN"/>
        </w:rPr>
        <w:lastRenderedPageBreak/>
        <w:t>大气折射：改变天体辐射方向</w:t>
      </w:r>
    </w:p>
    <w:p w14:paraId="0623ED6E" w14:textId="77777777" w:rsidR="001D1197" w:rsidRDefault="00000000">
      <w:pPr>
        <w:numPr>
          <w:ilvl w:val="0"/>
          <w:numId w:val="1"/>
        </w:numPr>
      </w:pPr>
      <w:r>
        <w:t>对长波，全反射隔绝</w:t>
      </w:r>
    </w:p>
    <w:p w14:paraId="2B58503B" w14:textId="77777777" w:rsidR="001D1197" w:rsidRDefault="00000000">
      <w:pPr>
        <w:numPr>
          <w:ilvl w:val="0"/>
          <w:numId w:val="3"/>
        </w:numPr>
        <w:rPr>
          <w:lang w:eastAsia="zh-CN"/>
        </w:rPr>
      </w:pPr>
      <w:r>
        <w:rPr>
          <w:lang w:eastAsia="zh-CN"/>
        </w:rPr>
        <w:t>大气辐射：影响地面红外天文观测</w:t>
      </w:r>
    </w:p>
    <w:p w14:paraId="760AB4E8" w14:textId="77777777" w:rsidR="001D1197" w:rsidRDefault="00000000">
      <w:pPr>
        <w:numPr>
          <w:ilvl w:val="0"/>
          <w:numId w:val="1"/>
        </w:numPr>
        <w:rPr>
          <w:lang w:eastAsia="zh-CN"/>
        </w:rPr>
      </w:pPr>
      <w:r>
        <w:rPr>
          <w:lang w:eastAsia="zh-CN"/>
        </w:rPr>
        <w:t>荧光发射（光学）</w:t>
      </w:r>
      <w:r>
        <w:rPr>
          <w:lang w:eastAsia="zh-CN"/>
        </w:rPr>
        <w:t xml:space="preserve"> + </w:t>
      </w:r>
      <w:r>
        <w:rPr>
          <w:lang w:eastAsia="zh-CN"/>
        </w:rPr>
        <w:t>热辐射（近红外）</w:t>
      </w:r>
    </w:p>
    <w:p w14:paraId="13CB2171" w14:textId="77777777" w:rsidR="001D1197" w:rsidRDefault="00000000">
      <w:pPr>
        <w:numPr>
          <w:ilvl w:val="0"/>
          <w:numId w:val="3"/>
        </w:numPr>
        <w:rPr>
          <w:lang w:eastAsia="zh-CN"/>
        </w:rPr>
      </w:pPr>
      <w:r>
        <w:rPr>
          <w:lang w:eastAsia="zh-CN"/>
        </w:rPr>
        <w:t>大气湍动：影响光学成像质量</w:t>
      </w:r>
    </w:p>
    <w:p w14:paraId="72CEBAF3" w14:textId="77777777" w:rsidR="001D1197" w:rsidRDefault="00000000">
      <w:pPr>
        <w:numPr>
          <w:ilvl w:val="0"/>
          <w:numId w:val="1"/>
        </w:numPr>
        <w:rPr>
          <w:lang w:eastAsia="zh-CN"/>
        </w:rPr>
      </w:pPr>
      <w:r>
        <w:rPr>
          <w:lang w:eastAsia="zh-CN"/>
        </w:rPr>
        <w:t>视宁度</w:t>
      </w:r>
      <w:r>
        <w:rPr>
          <w:lang w:eastAsia="zh-CN"/>
        </w:rPr>
        <w:t xml:space="preserve"> (seeing)</w:t>
      </w:r>
      <w:r>
        <w:rPr>
          <w:lang w:eastAsia="zh-CN"/>
        </w:rPr>
        <w:t>：大气扰动导致星光闪烁的程度</w:t>
      </w:r>
    </w:p>
    <w:p w14:paraId="7FE6E061" w14:textId="77777777" w:rsidR="001D1197" w:rsidRDefault="00000000">
      <w:pPr>
        <w:numPr>
          <w:ilvl w:val="0"/>
          <w:numId w:val="3"/>
        </w:numPr>
      </w:pPr>
      <w:r>
        <w:t>其它因素：</w:t>
      </w:r>
    </w:p>
    <w:p w14:paraId="573ADCDA" w14:textId="77777777" w:rsidR="001D1197" w:rsidRDefault="00000000">
      <w:pPr>
        <w:numPr>
          <w:ilvl w:val="0"/>
          <w:numId w:val="1"/>
        </w:numPr>
        <w:rPr>
          <w:lang w:eastAsia="zh-CN"/>
        </w:rPr>
      </w:pPr>
      <w:r>
        <w:rPr>
          <w:lang w:eastAsia="zh-CN"/>
        </w:rPr>
        <w:t>月光：满月对光学短波影响很大，对长波与近红外影响小</w:t>
      </w:r>
    </w:p>
    <w:p w14:paraId="08377B87" w14:textId="77777777" w:rsidR="001D1197" w:rsidRDefault="00000000">
      <w:pPr>
        <w:numPr>
          <w:ilvl w:val="0"/>
          <w:numId w:val="1"/>
        </w:numPr>
      </w:pPr>
      <w:r>
        <w:t>as moon reflects/scatters the shine of sun, mostly impact on short wavelength.</w:t>
      </w:r>
    </w:p>
    <w:p w14:paraId="538AA5D6" w14:textId="77777777" w:rsidR="001D1197" w:rsidRDefault="00000000">
      <w:pPr>
        <w:pStyle w:val="FirstParagraph"/>
      </w:pPr>
      <w:r>
        <w:rPr>
          <w:b/>
          <w:bCs/>
        </w:rPr>
        <w:t>概率、统计与误差</w:t>
      </w:r>
    </w:p>
    <w:p w14:paraId="0908DAA3" w14:textId="77777777" w:rsidR="001D1197" w:rsidRDefault="00000000">
      <w:pPr>
        <w:numPr>
          <w:ilvl w:val="0"/>
          <w:numId w:val="4"/>
        </w:numPr>
      </w:pPr>
      <w:r>
        <w:t>概率分布</w:t>
      </w:r>
    </w:p>
    <w:p w14:paraId="33B8552A" w14:textId="77777777" w:rsidR="001D1197" w:rsidRDefault="00000000">
      <w:pPr>
        <w:numPr>
          <w:ilvl w:val="0"/>
          <w:numId w:val="1"/>
        </w:numPr>
      </w:pPr>
      <w:r>
        <w:t>二项分布（</w:t>
      </w:r>
      <w:r>
        <w:t>binomial distribution)</w:t>
      </w:r>
      <w:r>
        <w:t>：</w:t>
      </w:r>
    </w:p>
    <w:p w14:paraId="41A7FDB5" w14:textId="77777777" w:rsidR="001D1197" w:rsidRDefault="00000000">
      <w:pPr>
        <w:numPr>
          <w:ilvl w:val="0"/>
          <w:numId w:val="1"/>
        </w:numPr>
        <w:rPr>
          <w:lang w:eastAsia="zh-CN"/>
        </w:rPr>
      </w:pPr>
      <w:r>
        <w:rPr>
          <w:lang w:eastAsia="zh-CN"/>
        </w:rPr>
        <w:t>单次观测成功概率为</w:t>
      </w:r>
      <w:r>
        <w:rPr>
          <w:lang w:eastAsia="zh-CN"/>
        </w:rPr>
        <w:t>p</w:t>
      </w:r>
      <w:r>
        <w:rPr>
          <w:lang w:eastAsia="zh-CN"/>
        </w:rPr>
        <w:t>，共观测</w:t>
      </w:r>
      <w:r>
        <w:rPr>
          <w:lang w:eastAsia="zh-CN"/>
        </w:rPr>
        <w:t>n</w:t>
      </w:r>
      <w:r>
        <w:rPr>
          <w:lang w:eastAsia="zh-CN"/>
        </w:rPr>
        <w:t>次，成功</w:t>
      </w:r>
      <w:r>
        <w:rPr>
          <w:lang w:eastAsia="zh-CN"/>
        </w:rPr>
        <w:t>m</w:t>
      </w:r>
      <w:r>
        <w:rPr>
          <w:lang w:eastAsia="zh-CN"/>
        </w:rPr>
        <w:t>次的概率为</w:t>
      </w:r>
    </w:p>
    <w:p w14:paraId="64BCCD3D" w14:textId="77777777" w:rsidR="001D1197" w:rsidRDefault="00000000">
      <w:pPr>
        <w:numPr>
          <w:ilvl w:val="0"/>
          <w:numId w:val="1"/>
        </w:numPr>
      </w:pPr>
      <m:oMath>
        <m:r>
          <w:rPr>
            <w:rFonts w:ascii="Cambria Math" w:hAnsi="Cambria Math"/>
          </w:rPr>
          <m:t>P</m:t>
        </m:r>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e>
        </m:d>
        <m:r>
          <m:rPr>
            <m:sty m:val="p"/>
          </m:rPr>
          <w:rPr>
            <w:rFonts w:ascii="Cambria Math" w:hAnsi="Cambria Math"/>
          </w:rPr>
          <m:t>=</m:t>
        </m:r>
        <m:f>
          <m:fPr>
            <m:ctrlPr>
              <w:rPr>
                <w:rFonts w:ascii="Cambria Math" w:hAnsi="Cambria Math"/>
              </w:rPr>
            </m:ctrlPr>
          </m:fPr>
          <m:num>
            <m:r>
              <w:rPr>
                <w:rFonts w:ascii="Cambria Math" w:hAnsi="Cambria Math"/>
              </w:rPr>
              <m:t>n</m:t>
            </m:r>
            <m:r>
              <m:rPr>
                <m:sty m:val="p"/>
              </m:rPr>
              <w:rPr>
                <w:rFonts w:ascii="Cambria Math" w:hAnsi="Cambria Math"/>
              </w:rPr>
              <m:t>!</m:t>
            </m:r>
          </m:num>
          <m:den>
            <m:r>
              <w:rPr>
                <w:rFonts w:ascii="Cambria Math" w:hAnsi="Cambria Math"/>
              </w:rPr>
              <m:t>m</m:t>
            </m:r>
            <m:r>
              <m:rPr>
                <m:sty m:val="p"/>
              </m:rPr>
              <w:rPr>
                <w:rFonts w:ascii="Cambria Math" w:hAnsi="Cambria Math"/>
              </w:rPr>
              <m:t>!</m:t>
            </m:r>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m</m:t>
                </m:r>
              </m:e>
            </m:d>
            <m:r>
              <m:rPr>
                <m:sty m:val="p"/>
              </m:rPr>
              <w:rPr>
                <w:rFonts w:ascii="Cambria Math" w:hAnsi="Cambria Math"/>
              </w:rPr>
              <m:t>!</m:t>
            </m:r>
          </m:den>
        </m:f>
        <m:sSup>
          <m:sSupPr>
            <m:ctrlPr>
              <w:rPr>
                <w:rFonts w:ascii="Cambria Math" w:hAnsi="Cambria Math"/>
              </w:rPr>
            </m:ctrlPr>
          </m:sSupPr>
          <m:e>
            <m:r>
              <w:rPr>
                <w:rFonts w:ascii="Cambria Math" w:hAnsi="Cambria Math"/>
              </w:rPr>
              <m:t>p</m:t>
            </m:r>
          </m:e>
          <m:sup>
            <m:r>
              <w:rPr>
                <w:rFonts w:ascii="Cambria Math" w:hAnsi="Cambria Math"/>
              </w:rPr>
              <m:t>m</m:t>
            </m:r>
          </m:sup>
        </m:sSup>
        <m:sSup>
          <m:sSupPr>
            <m:ctrlPr>
              <w:rPr>
                <w:rFonts w:ascii="Cambria Math" w:hAnsi="Cambria Math"/>
              </w:rPr>
            </m:ctrlPr>
          </m:sSupPr>
          <m:e>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p</m:t>
                </m:r>
              </m:e>
            </m:d>
          </m:e>
          <m:sup>
            <m:r>
              <w:rPr>
                <w:rFonts w:ascii="Cambria Math" w:hAnsi="Cambria Math"/>
              </w:rPr>
              <m:t>n</m:t>
            </m:r>
            <m:r>
              <m:rPr>
                <m:sty m:val="p"/>
              </m:rPr>
              <w:rPr>
                <w:rFonts w:ascii="Cambria Math" w:hAnsi="Cambria Math"/>
              </w:rPr>
              <m:t>-</m:t>
            </m:r>
            <m:r>
              <w:rPr>
                <w:rFonts w:ascii="Cambria Math" w:hAnsi="Cambria Math"/>
              </w:rPr>
              <m:t>m</m:t>
            </m:r>
          </m:sup>
        </m:sSup>
      </m:oMath>
    </w:p>
    <w:p w14:paraId="3A1A77C0" w14:textId="77777777" w:rsidR="001D1197" w:rsidRDefault="00000000">
      <w:pPr>
        <w:numPr>
          <w:ilvl w:val="0"/>
          <w:numId w:val="1"/>
        </w:numPr>
      </w:pPr>
      <w:r>
        <w:t>泊松分布：</w:t>
      </w:r>
    </w:p>
    <w:p w14:paraId="2470CB61" w14:textId="77777777" w:rsidR="001D1197" w:rsidRDefault="00000000">
      <w:pPr>
        <w:numPr>
          <w:ilvl w:val="0"/>
          <w:numId w:val="1"/>
        </w:numPr>
        <w:rPr>
          <w:lang w:eastAsia="zh-CN"/>
        </w:rPr>
      </w:pPr>
      <w:r>
        <w:rPr>
          <w:lang w:eastAsia="zh-CN"/>
        </w:rPr>
        <w:t>当</w:t>
      </w:r>
      <w:r>
        <w:rPr>
          <w:lang w:eastAsia="zh-CN"/>
        </w:rPr>
        <w:t>n</w:t>
      </w:r>
      <w:r>
        <w:rPr>
          <w:lang w:eastAsia="zh-CN"/>
        </w:rPr>
        <w:t>值很大而</w:t>
      </w:r>
      <w:r>
        <w:rPr>
          <w:lang w:eastAsia="zh-CN"/>
        </w:rPr>
        <w:t>p</w:t>
      </w:r>
      <w:r>
        <w:rPr>
          <w:lang w:eastAsia="zh-CN"/>
        </w:rPr>
        <w:t>很小时，</w:t>
      </w:r>
      <w:r>
        <w:rPr>
          <w:lang w:eastAsia="zh-CN"/>
        </w:rPr>
        <w:t>np</w:t>
      </w:r>
      <w:r>
        <w:rPr>
          <w:lang w:eastAsia="zh-CN"/>
        </w:rPr>
        <w:t>趋于一恒定值</w:t>
      </w:r>
      <w:r>
        <w:rPr>
          <w:lang w:eastAsia="zh-CN"/>
        </w:rPr>
        <w:t xml:space="preserve"> </w:t>
      </w:r>
      <m:oMath>
        <m:r>
          <w:rPr>
            <w:rFonts w:ascii="Cambria Math" w:hAnsi="Cambria Math"/>
            <w:lang w:eastAsia="zh-CN"/>
          </w:rPr>
          <m:t>μ</m:t>
        </m:r>
        <m:r>
          <m:rPr>
            <m:sty m:val="p"/>
          </m:rPr>
          <w:rPr>
            <w:rFonts w:ascii="Cambria Math" w:hAnsi="Cambria Math"/>
            <w:lang w:eastAsia="zh-CN"/>
          </w:rPr>
          <m:t>=</m:t>
        </m:r>
        <m:r>
          <w:rPr>
            <w:rFonts w:ascii="Cambria Math" w:hAnsi="Cambria Math"/>
            <w:lang w:eastAsia="zh-CN"/>
          </w:rPr>
          <m:t>np</m:t>
        </m:r>
      </m:oMath>
      <w:r>
        <w:rPr>
          <w:lang w:eastAsia="zh-CN"/>
        </w:rPr>
        <w:t xml:space="preserve"> </w:t>
      </w:r>
      <w:r>
        <w:rPr>
          <w:lang w:eastAsia="zh-CN"/>
        </w:rPr>
        <w:t>此时</w:t>
      </w:r>
    </w:p>
    <w:p w14:paraId="16371EC9" w14:textId="77777777" w:rsidR="001D1197" w:rsidRDefault="00000000">
      <w:pPr>
        <w:numPr>
          <w:ilvl w:val="0"/>
          <w:numId w:val="1"/>
        </w:numPr>
      </w:pPr>
      <m:oMath>
        <m:r>
          <w:rPr>
            <w:rFonts w:ascii="Cambria Math" w:hAnsi="Cambria Math"/>
          </w:rPr>
          <m:t>P</m:t>
        </m:r>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μ</m:t>
            </m:r>
          </m:e>
        </m:d>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μ</m:t>
                </m:r>
              </m:sup>
            </m:sSup>
            <m:sSup>
              <m:sSupPr>
                <m:ctrlPr>
                  <w:rPr>
                    <w:rFonts w:ascii="Cambria Math" w:hAnsi="Cambria Math"/>
                  </w:rPr>
                </m:ctrlPr>
              </m:sSupPr>
              <m:e>
                <m:r>
                  <w:rPr>
                    <w:rFonts w:ascii="Cambria Math" w:hAnsi="Cambria Math"/>
                  </w:rPr>
                  <m:t>μ</m:t>
                </m:r>
              </m:e>
              <m:sup>
                <m:r>
                  <w:rPr>
                    <w:rFonts w:ascii="Cambria Math" w:hAnsi="Cambria Math"/>
                  </w:rPr>
                  <m:t>m</m:t>
                </m:r>
              </m:sup>
            </m:sSup>
          </m:num>
          <m:den>
            <m:r>
              <w:rPr>
                <w:rFonts w:ascii="Cambria Math" w:hAnsi="Cambria Math"/>
              </w:rPr>
              <m:t>m</m:t>
            </m:r>
            <m:r>
              <m:rPr>
                <m:sty m:val="p"/>
              </m:rPr>
              <w:rPr>
                <w:rFonts w:ascii="Cambria Math" w:hAnsi="Cambria Math"/>
              </w:rPr>
              <m:t>!</m:t>
            </m:r>
          </m:den>
        </m:f>
      </m:oMath>
    </w:p>
    <w:p w14:paraId="5BA4B0A0" w14:textId="77777777" w:rsidR="001D1197" w:rsidRDefault="00000000">
      <w:pPr>
        <w:numPr>
          <w:ilvl w:val="0"/>
          <w:numId w:val="1"/>
        </w:numPr>
      </w:pPr>
      <w:r>
        <w:t>高斯分布：</w:t>
      </w:r>
    </w:p>
    <w:p w14:paraId="5818DF63" w14:textId="77777777" w:rsidR="001D1197" w:rsidRDefault="00000000">
      <w:pPr>
        <w:numPr>
          <w:ilvl w:val="0"/>
          <w:numId w:val="1"/>
        </w:numPr>
      </w:pPr>
      <m:oMath>
        <m:r>
          <w:rPr>
            <w:rFonts w:ascii="Cambria Math" w:hAnsi="Cambria Math"/>
          </w:rPr>
          <m:t>P</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μ</m:t>
            </m:r>
            <m:r>
              <m:rPr>
                <m:sty m:val="p"/>
              </m:rPr>
              <w:rPr>
                <w:rFonts w:ascii="Cambria Math" w:hAnsi="Cambria Math"/>
              </w:rPr>
              <m:t>,</m:t>
            </m:r>
            <m:r>
              <w:rPr>
                <w:rFonts w:ascii="Cambria Math" w:hAnsi="Cambria Math"/>
              </w:rPr>
              <m:t>σ</m:t>
            </m:r>
          </m:e>
        </m:d>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σ</m:t>
            </m:r>
            <m:rad>
              <m:radPr>
                <m:degHide m:val="1"/>
                <m:ctrlPr>
                  <w:rPr>
                    <w:rFonts w:ascii="Cambria Math" w:hAnsi="Cambria Math"/>
                  </w:rPr>
                </m:ctrlPr>
              </m:radPr>
              <m:deg/>
              <m:e>
                <m:r>
                  <w:rPr>
                    <w:rFonts w:ascii="Cambria Math" w:hAnsi="Cambria Math"/>
                  </w:rPr>
                  <m:t>2π</m:t>
                </m:r>
              </m:e>
            </m:rad>
          </m:den>
        </m:f>
        <m:sSup>
          <m:sSupPr>
            <m:ctrlPr>
              <w:rPr>
                <w:rFonts w:ascii="Cambria Math" w:hAnsi="Cambria Math"/>
              </w:rPr>
            </m:ctrlPr>
          </m:sSupPr>
          <m:e>
            <m:r>
              <w:rPr>
                <w:rFonts w:ascii="Cambria Math" w:hAnsi="Cambria Math"/>
              </w:rPr>
              <m:t>e</m:t>
            </m:r>
          </m:e>
          <m:sup>
            <m:r>
              <m:rPr>
                <m:sty m:val="p"/>
              </m:rP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μ</m:t>
                        </m:r>
                      </m:e>
                    </m:d>
                  </m:e>
                  <m:sup>
                    <m:r>
                      <w:rPr>
                        <w:rFonts w:ascii="Cambria Math" w:hAnsi="Cambria Math"/>
                      </w:rPr>
                      <m:t>2</m:t>
                    </m:r>
                  </m:sup>
                </m:sSup>
              </m:num>
              <m:den>
                <m:r>
                  <w:rPr>
                    <w:rFonts w:ascii="Cambria Math" w:hAnsi="Cambria Math"/>
                  </w:rPr>
                  <m:t>2</m:t>
                </m:r>
                <m:r>
                  <m:rPr>
                    <m:lit/>
                    <m:sty m:val="p"/>
                  </m:rPr>
                  <w:rPr>
                    <w:rFonts w:ascii="Cambria Math" w:hAnsi="Cambria Math"/>
                  </w:rPr>
                  <m:t>/</m:t>
                </m:r>
                <m:sSup>
                  <m:sSupPr>
                    <m:ctrlPr>
                      <w:rPr>
                        <w:rFonts w:ascii="Cambria Math" w:hAnsi="Cambria Math"/>
                      </w:rPr>
                    </m:ctrlPr>
                  </m:sSupPr>
                  <m:e>
                    <m:r>
                      <w:rPr>
                        <w:rFonts w:ascii="Cambria Math" w:hAnsi="Cambria Math"/>
                      </w:rPr>
                      <m:t>σ</m:t>
                    </m:r>
                  </m:e>
                  <m:sup>
                    <m:r>
                      <w:rPr>
                        <w:rFonts w:ascii="Cambria Math" w:hAnsi="Cambria Math"/>
                      </w:rPr>
                      <m:t>2</m:t>
                    </m:r>
                  </m:sup>
                </m:sSup>
              </m:den>
            </m:f>
          </m:sup>
        </m:sSup>
      </m:oMath>
    </w:p>
    <w:p w14:paraId="4D3EBD12" w14:textId="77777777" w:rsidR="001D1197" w:rsidRDefault="00000000">
      <w:pPr>
        <w:numPr>
          <w:ilvl w:val="0"/>
          <w:numId w:val="1"/>
        </w:numPr>
        <w:rPr>
          <w:lang w:eastAsia="zh-CN"/>
        </w:rPr>
      </w:pPr>
      <w:r>
        <w:rPr>
          <w:lang w:eastAsia="zh-CN"/>
        </w:rPr>
        <w:t>//</w:t>
      </w:r>
      <w:r>
        <w:rPr>
          <w:lang w:eastAsia="zh-CN"/>
        </w:rPr>
        <w:t>在天文领域，一般选用置信区间为</w:t>
      </w:r>
      <m:oMath>
        <m:d>
          <m:dPr>
            <m:begChr m:val="|"/>
            <m:endChr m:val="|"/>
            <m:ctrlPr>
              <w:rPr>
                <w:rFonts w:ascii="Cambria Math" w:hAnsi="Cambria Math"/>
              </w:rPr>
            </m:ctrlPr>
          </m:dPr>
          <m:e>
            <m:r>
              <w:rPr>
                <w:rFonts w:ascii="Cambria Math" w:hAnsi="Cambria Math"/>
                <w:lang w:eastAsia="zh-CN"/>
              </w:rPr>
              <m:t>x</m:t>
            </m:r>
            <m:r>
              <m:rPr>
                <m:sty m:val="p"/>
              </m:rPr>
              <w:rPr>
                <w:rFonts w:ascii="Cambria Math" w:hAnsi="Cambria Math"/>
                <w:lang w:eastAsia="zh-CN"/>
              </w:rPr>
              <m:t>-</m:t>
            </m:r>
            <m:r>
              <w:rPr>
                <w:rFonts w:ascii="Cambria Math" w:hAnsi="Cambria Math"/>
                <w:lang w:eastAsia="zh-CN"/>
              </w:rPr>
              <m:t>μ</m:t>
            </m:r>
          </m:e>
        </m:d>
        <m:r>
          <m:rPr>
            <m:sty m:val="p"/>
          </m:rPr>
          <w:rPr>
            <w:rFonts w:ascii="Cambria Math" w:hAnsi="Cambria Math"/>
            <w:lang w:eastAsia="zh-CN"/>
          </w:rPr>
          <m:t>&lt;</m:t>
        </m:r>
        <m:r>
          <w:rPr>
            <w:rFonts w:ascii="Cambria Math" w:hAnsi="Cambria Math"/>
            <w:lang w:eastAsia="zh-CN"/>
          </w:rPr>
          <m:t>5σ</m:t>
        </m:r>
      </m:oMath>
    </w:p>
    <w:p w14:paraId="7AE828C9" w14:textId="77777777" w:rsidR="001D1197" w:rsidRDefault="00000000">
      <w:pPr>
        <w:numPr>
          <w:ilvl w:val="0"/>
          <w:numId w:val="4"/>
        </w:numPr>
      </w:pPr>
      <w:r>
        <w:t>参数计算</w:t>
      </w:r>
    </w:p>
    <w:p w14:paraId="3771B1A3" w14:textId="77777777" w:rsidR="001D1197" w:rsidRDefault="00000000">
      <w:pPr>
        <w:numPr>
          <w:ilvl w:val="0"/>
          <w:numId w:val="1"/>
        </w:numPr>
        <w:rPr>
          <w:lang w:eastAsia="zh-CN"/>
        </w:rPr>
      </w:pPr>
      <w:r>
        <w:rPr>
          <w:lang w:eastAsia="zh-CN"/>
        </w:rPr>
        <w:t>二项分布：</w:t>
      </w:r>
      <m:oMath>
        <m:bar>
          <m:barPr>
            <m:pos m:val="top"/>
            <m:ctrlPr>
              <w:rPr>
                <w:rFonts w:ascii="Cambria Math" w:hAnsi="Cambria Math"/>
              </w:rPr>
            </m:ctrlPr>
          </m:barPr>
          <m:e>
            <m:r>
              <w:rPr>
                <w:rFonts w:ascii="Cambria Math" w:hAnsi="Cambria Math"/>
                <w:lang w:eastAsia="zh-CN"/>
              </w:rPr>
              <m:t>x</m:t>
            </m:r>
          </m:e>
        </m:bar>
        <m:r>
          <m:rPr>
            <m:sty m:val="p"/>
          </m:rPr>
          <w:rPr>
            <w:rFonts w:ascii="Cambria Math" w:hAnsi="Cambria Math"/>
            <w:lang w:eastAsia="zh-CN"/>
          </w:rPr>
          <m:t>=</m:t>
        </m:r>
        <m:r>
          <w:rPr>
            <w:rFonts w:ascii="Cambria Math" w:hAnsi="Cambria Math"/>
            <w:lang w:eastAsia="zh-CN"/>
          </w:rPr>
          <m:t>np</m:t>
        </m:r>
        <m:r>
          <m:rPr>
            <m:sty m:val="p"/>
          </m:rPr>
          <w:rPr>
            <w:rFonts w:ascii="Cambria Math" w:hAnsi="Cambria Math"/>
            <w:lang w:eastAsia="zh-CN"/>
          </w:rPr>
          <m:t>,</m:t>
        </m:r>
        <m:r>
          <w:rPr>
            <w:rFonts w:ascii="Cambria Math" w:hAnsi="Cambria Math"/>
            <w:lang w:eastAsia="zh-CN"/>
          </w:rPr>
          <m:t> </m:t>
        </m:r>
        <m:sSup>
          <m:sSupPr>
            <m:ctrlPr>
              <w:rPr>
                <w:rFonts w:ascii="Cambria Math" w:hAnsi="Cambria Math"/>
              </w:rPr>
            </m:ctrlPr>
          </m:sSupPr>
          <m:e>
            <m:r>
              <w:rPr>
                <w:rFonts w:ascii="Cambria Math" w:hAnsi="Cambria Math"/>
                <w:lang w:eastAsia="zh-CN"/>
              </w:rPr>
              <m:t>s</m:t>
            </m:r>
          </m:e>
          <m:sup>
            <m:r>
              <w:rPr>
                <w:rFonts w:ascii="Cambria Math" w:hAnsi="Cambria Math"/>
                <w:lang w:eastAsia="zh-CN"/>
              </w:rPr>
              <m:t>2</m:t>
            </m:r>
          </m:sup>
        </m:sSup>
        <m:r>
          <m:rPr>
            <m:sty m:val="p"/>
          </m:rPr>
          <w:rPr>
            <w:rFonts w:ascii="Cambria Math" w:hAnsi="Cambria Math"/>
            <w:lang w:eastAsia="zh-CN"/>
          </w:rPr>
          <m:t>=</m:t>
        </m:r>
        <m:r>
          <w:rPr>
            <w:rFonts w:ascii="Cambria Math" w:hAnsi="Cambria Math"/>
            <w:lang w:eastAsia="zh-CN"/>
          </w:rPr>
          <m:t>np</m:t>
        </m:r>
        <m:d>
          <m:dPr>
            <m:ctrlPr>
              <w:rPr>
                <w:rFonts w:ascii="Cambria Math" w:hAnsi="Cambria Math"/>
              </w:rPr>
            </m:ctrlPr>
          </m:dPr>
          <m:e>
            <m:r>
              <w:rPr>
                <w:rFonts w:ascii="Cambria Math" w:hAnsi="Cambria Math"/>
                <w:lang w:eastAsia="zh-CN"/>
              </w:rPr>
              <m:t>1</m:t>
            </m:r>
            <m:r>
              <m:rPr>
                <m:sty m:val="p"/>
              </m:rPr>
              <w:rPr>
                <w:rFonts w:ascii="Cambria Math" w:hAnsi="Cambria Math"/>
                <w:lang w:eastAsia="zh-CN"/>
              </w:rPr>
              <m:t>-</m:t>
            </m:r>
            <m:r>
              <w:rPr>
                <w:rFonts w:ascii="Cambria Math" w:hAnsi="Cambria Math"/>
                <w:lang w:eastAsia="zh-CN"/>
              </w:rPr>
              <m:t>p</m:t>
            </m:r>
          </m:e>
        </m:d>
      </m:oMath>
    </w:p>
    <w:p w14:paraId="1FB89568" w14:textId="77777777" w:rsidR="001D1197" w:rsidRDefault="00000000">
      <w:pPr>
        <w:numPr>
          <w:ilvl w:val="0"/>
          <w:numId w:val="1"/>
        </w:numPr>
      </w:pPr>
      <w:r>
        <w:t>柏松分布：</w:t>
      </w:r>
      <m:oMath>
        <m:bar>
          <m:barPr>
            <m:pos m:val="top"/>
            <m:ctrlPr>
              <w:rPr>
                <w:rFonts w:ascii="Cambria Math" w:hAnsi="Cambria Math"/>
              </w:rPr>
            </m:ctrlPr>
          </m:barPr>
          <m:e>
            <m:r>
              <w:rPr>
                <w:rFonts w:ascii="Cambria Math" w:hAnsi="Cambria Math"/>
              </w:rPr>
              <m:t>x</m:t>
            </m:r>
          </m:e>
        </m:bar>
        <m:r>
          <m:rPr>
            <m:sty m:val="p"/>
          </m:rPr>
          <w:rPr>
            <w:rFonts w:ascii="Cambria Math" w:hAnsi="Cambria Math"/>
          </w:rPr>
          <m:t>=</m:t>
        </m:r>
        <m:r>
          <w:rPr>
            <w:rFonts w:ascii="Cambria Math" w:hAnsi="Cambria Math"/>
          </w:rPr>
          <m:t>μ</m:t>
        </m:r>
        <m:r>
          <m:rPr>
            <m:sty m:val="p"/>
          </m:rPr>
          <w:rPr>
            <w:rFonts w:ascii="Cambria Math" w:hAnsi="Cambria Math"/>
          </w:rPr>
          <m:t>,</m:t>
        </m:r>
        <m:r>
          <w:rPr>
            <w:rFonts w:ascii="Cambria Math" w:hAnsi="Cambria Math"/>
          </w:rPr>
          <m:t> </m:t>
        </m:r>
        <m:sSup>
          <m:sSupPr>
            <m:ctrlPr>
              <w:rPr>
                <w:rFonts w:ascii="Cambria Math" w:hAnsi="Cambria Math"/>
              </w:rPr>
            </m:ctrlPr>
          </m:sSupPr>
          <m:e>
            <m:r>
              <w:rPr>
                <w:rFonts w:ascii="Cambria Math" w:hAnsi="Cambria Math"/>
              </w:rPr>
              <m:t>s</m:t>
            </m:r>
          </m:e>
          <m:sup>
            <m:r>
              <w:rPr>
                <w:rFonts w:ascii="Cambria Math" w:hAnsi="Cambria Math"/>
              </w:rPr>
              <m:t>2</m:t>
            </m:r>
          </m:sup>
        </m:sSup>
        <m:r>
          <m:rPr>
            <m:sty m:val="p"/>
          </m:rPr>
          <w:rPr>
            <w:rFonts w:ascii="Cambria Math" w:hAnsi="Cambria Math"/>
          </w:rPr>
          <m:t>=</m:t>
        </m:r>
        <m:r>
          <w:rPr>
            <w:rFonts w:ascii="Cambria Math" w:hAnsi="Cambria Math"/>
          </w:rPr>
          <m:t>μ</m:t>
        </m:r>
      </m:oMath>
    </w:p>
    <w:p w14:paraId="07486C6F" w14:textId="77777777" w:rsidR="001D1197" w:rsidRDefault="00000000">
      <w:pPr>
        <w:numPr>
          <w:ilvl w:val="0"/>
          <w:numId w:val="1"/>
        </w:numPr>
      </w:pPr>
      <w:r>
        <w:t>高斯分布：</w:t>
      </w:r>
      <m:oMath>
        <m:bar>
          <m:barPr>
            <m:pos m:val="top"/>
            <m:ctrlPr>
              <w:rPr>
                <w:rFonts w:ascii="Cambria Math" w:hAnsi="Cambria Math"/>
              </w:rPr>
            </m:ctrlPr>
          </m:barPr>
          <m:e>
            <m:r>
              <w:rPr>
                <w:rFonts w:ascii="Cambria Math" w:hAnsi="Cambria Math"/>
              </w:rPr>
              <m:t>x</m:t>
            </m:r>
          </m:e>
        </m:bar>
        <m:r>
          <m:rPr>
            <m:sty m:val="p"/>
          </m:rPr>
          <w:rPr>
            <w:rFonts w:ascii="Cambria Math" w:hAnsi="Cambria Math"/>
          </w:rPr>
          <m:t>=</m:t>
        </m:r>
        <m:r>
          <w:rPr>
            <w:rFonts w:ascii="Cambria Math" w:hAnsi="Cambria Math"/>
          </w:rPr>
          <m:t>μ</m:t>
        </m:r>
        <m:r>
          <m:rPr>
            <m:sty m:val="p"/>
          </m:rPr>
          <w:rPr>
            <w:rFonts w:ascii="Cambria Math" w:hAnsi="Cambria Math"/>
          </w:rPr>
          <m:t>,</m:t>
        </m:r>
        <m:r>
          <w:rPr>
            <w:rFonts w:ascii="Cambria Math" w:hAnsi="Cambria Math"/>
          </w:rPr>
          <m:t> </m:t>
        </m:r>
        <m:sSup>
          <m:sSupPr>
            <m:ctrlPr>
              <w:rPr>
                <w:rFonts w:ascii="Cambria Math" w:hAnsi="Cambria Math"/>
              </w:rPr>
            </m:ctrlPr>
          </m:sSupPr>
          <m:e>
            <m:r>
              <w:rPr>
                <w:rFonts w:ascii="Cambria Math" w:hAnsi="Cambria Math"/>
              </w:rPr>
              <m:t>s</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σ</m:t>
            </m:r>
          </m:e>
          <m:sup>
            <m:r>
              <w:rPr>
                <w:rFonts w:ascii="Cambria Math" w:hAnsi="Cambria Math"/>
              </w:rPr>
              <m:t>2</m:t>
            </m:r>
          </m:sup>
        </m:sSup>
      </m:oMath>
    </w:p>
    <w:p w14:paraId="007493E7" w14:textId="77777777" w:rsidR="001D1197" w:rsidRDefault="00000000">
      <w:pPr>
        <w:numPr>
          <w:ilvl w:val="0"/>
          <w:numId w:val="4"/>
        </w:numPr>
      </w:pPr>
      <w:r>
        <w:lastRenderedPageBreak/>
        <w:t>统计</w:t>
      </w:r>
    </w:p>
    <w:p w14:paraId="135AB387" w14:textId="77777777" w:rsidR="001D1197" w:rsidRDefault="00000000">
      <w:pPr>
        <w:numPr>
          <w:ilvl w:val="0"/>
          <w:numId w:val="1"/>
        </w:numPr>
      </w:pPr>
      <w:r>
        <w:t>切比雪夫不等式：</w:t>
      </w:r>
      <m:oMath>
        <m:r>
          <w:rPr>
            <w:rFonts w:ascii="Cambria Math" w:hAnsi="Cambria Math"/>
          </w:rPr>
          <m:t>P</m:t>
        </m:r>
        <m:d>
          <m:dPr>
            <m:ctrlPr>
              <w:rPr>
                <w:rFonts w:ascii="Cambria Math" w:hAnsi="Cambria Math"/>
              </w:rPr>
            </m:ctrlPr>
          </m:dPr>
          <m:e>
            <m:d>
              <m:dPr>
                <m:begChr m:val="|"/>
                <m:endChr m:val="|"/>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μ</m:t>
                </m:r>
              </m:e>
            </m:d>
            <m:r>
              <m:rPr>
                <m:sty m:val="p"/>
              </m:rPr>
              <w:rPr>
                <w:rFonts w:ascii="Cambria Math" w:hAnsi="Cambria Math"/>
              </w:rPr>
              <m:t>&gt;</m:t>
            </m:r>
            <m:r>
              <w:rPr>
                <w:rFonts w:ascii="Cambria Math" w:hAnsi="Cambria Math"/>
              </w:rPr>
              <m:t>nσ</m:t>
            </m:r>
          </m:e>
        </m:d>
        <m:r>
          <m:rPr>
            <m:sty m:val="p"/>
          </m:rPr>
          <w:rPr>
            <w:rFonts w:ascii="Cambria Math" w:hAnsi="Cambria Math"/>
          </w:rPr>
          <m:t>&lt;</m:t>
        </m:r>
        <m:f>
          <m:fPr>
            <m:ctrlPr>
              <w:rPr>
                <w:rFonts w:ascii="Cambria Math" w:hAnsi="Cambria Math"/>
              </w:rPr>
            </m:ctrlPr>
          </m:fPr>
          <m:num>
            <m:r>
              <w:rPr>
                <w:rFonts w:ascii="Cambria Math" w:hAnsi="Cambria Math"/>
              </w:rPr>
              <m:t>1</m:t>
            </m:r>
          </m:num>
          <m:den>
            <m:sSup>
              <m:sSupPr>
                <m:ctrlPr>
                  <w:rPr>
                    <w:rFonts w:ascii="Cambria Math" w:hAnsi="Cambria Math"/>
                  </w:rPr>
                </m:ctrlPr>
              </m:sSupPr>
              <m:e>
                <m:r>
                  <w:rPr>
                    <w:rFonts w:ascii="Cambria Math" w:hAnsi="Cambria Math"/>
                  </w:rPr>
                  <m:t>n</m:t>
                </m:r>
              </m:e>
              <m:sup>
                <m:r>
                  <w:rPr>
                    <w:rFonts w:ascii="Cambria Math" w:hAnsi="Cambria Math"/>
                  </w:rPr>
                  <m:t>2</m:t>
                </m:r>
              </m:sup>
            </m:sSup>
          </m:den>
        </m:f>
      </m:oMath>
    </w:p>
    <w:p w14:paraId="19A5F4C6" w14:textId="77777777" w:rsidR="001D1197" w:rsidRDefault="00000000">
      <w:pPr>
        <w:numPr>
          <w:ilvl w:val="0"/>
          <w:numId w:val="1"/>
        </w:numPr>
      </w:pPr>
      <w:r>
        <w:t xml:space="preserve">// </w:t>
      </w:r>
      <w:r>
        <w:t>平均值、中指、模式、方差、方差平方根、平均差</w:t>
      </w:r>
    </w:p>
    <w:p w14:paraId="0EAC0DC9" w14:textId="77777777" w:rsidR="001D1197" w:rsidRDefault="00000000">
      <w:pPr>
        <w:numPr>
          <w:ilvl w:val="0"/>
          <w:numId w:val="4"/>
        </w:numPr>
      </w:pPr>
      <w:r>
        <w:t>案例：光子</w:t>
      </w:r>
    </w:p>
    <w:p w14:paraId="79999C8A" w14:textId="77777777" w:rsidR="001D1197" w:rsidRDefault="00000000">
      <w:pPr>
        <w:numPr>
          <w:ilvl w:val="0"/>
          <w:numId w:val="1"/>
        </w:numPr>
        <w:rPr>
          <w:lang w:eastAsia="zh-CN"/>
        </w:rPr>
      </w:pPr>
      <w:r>
        <w:rPr>
          <w:lang w:eastAsia="zh-CN"/>
        </w:rPr>
        <w:t>光子理论上遵循波色</w:t>
      </w:r>
      <w:r>
        <w:rPr>
          <w:lang w:eastAsia="zh-CN"/>
        </w:rPr>
        <w:t>-</w:t>
      </w:r>
      <w:r>
        <w:rPr>
          <w:lang w:eastAsia="zh-CN"/>
        </w:rPr>
        <w:t>爱因斯坦统计，光子到达并不完全独立，其误差：</w:t>
      </w:r>
    </w:p>
    <w:p w14:paraId="15174B64" w14:textId="41883F6E" w:rsidR="001D1197" w:rsidRDefault="00000000">
      <w:pPr>
        <w:numPr>
          <w:ilvl w:val="0"/>
          <w:numId w:val="1"/>
        </w:numPr>
        <w:rPr>
          <w:lang w:eastAsia="zh-CN"/>
        </w:rPr>
      </w:pPr>
      <w:r>
        <w:rPr>
          <w:lang w:eastAsia="zh-CN"/>
        </w:rPr>
        <w:t>（近似）</w:t>
      </w:r>
      <m:oMath>
        <m:r>
          <m:rPr>
            <m:lit/>
          </m:rPr>
          <w:rPr>
            <w:rFonts w:ascii="Cambria Math" w:hAnsi="Cambria Math"/>
            <w:lang w:eastAsia="zh-CN"/>
          </w:rPr>
          <m:t>&lt;</m:t>
        </m:r>
        <m:sSup>
          <m:sSupPr>
            <m:ctrlPr>
              <w:rPr>
                <w:rFonts w:ascii="Cambria Math" w:hAnsi="Cambria Math"/>
                <w:i/>
                <w:lang w:eastAsia="zh-CN"/>
              </w:rPr>
            </m:ctrlPr>
          </m:sSupPr>
          <m:e>
            <m:r>
              <w:rPr>
                <w:rFonts w:ascii="Cambria Math" w:hAnsi="Cambria Math"/>
                <w:lang w:eastAsia="zh-CN"/>
              </w:rPr>
              <m:t>N</m:t>
            </m:r>
          </m:e>
          <m:sup>
            <m:r>
              <w:rPr>
                <w:rFonts w:ascii="Cambria Math" w:hAnsi="Cambria Math"/>
                <w:lang w:eastAsia="zh-CN"/>
              </w:rPr>
              <m:t>2</m:t>
            </m:r>
          </m:sup>
        </m:sSup>
        <m:r>
          <w:rPr>
            <w:rFonts w:ascii="Cambria Math" w:hAnsi="Cambria Math" w:hint="eastAsia"/>
            <w:lang w:eastAsia="zh-CN"/>
          </w:rPr>
          <m:t>&gt;</m:t>
        </m:r>
        <m:r>
          <w:rPr>
            <w:rFonts w:ascii="Cambria Math" w:hAnsi="Cambria Math"/>
            <w:lang w:eastAsia="zh-CN"/>
          </w:rPr>
          <m:t>=n</m:t>
        </m:r>
      </m:oMath>
      <w:r w:rsidR="00A5258C" w:rsidRPr="00A5258C">
        <w:rPr>
          <w:lang w:eastAsia="zh-CN"/>
        </w:rPr>
        <w:t>,</w:t>
      </w:r>
      <w:r>
        <w:rPr>
          <w:lang w:eastAsia="zh-CN"/>
        </w:rPr>
        <w:t xml:space="preserve"> N</w:t>
      </w:r>
      <w:r>
        <w:rPr>
          <w:lang w:eastAsia="zh-CN"/>
        </w:rPr>
        <w:t>为误差，</w:t>
      </w:r>
      <w:r>
        <w:rPr>
          <w:lang w:eastAsia="zh-CN"/>
        </w:rPr>
        <w:t>n</w:t>
      </w:r>
      <w:r>
        <w:rPr>
          <w:lang w:eastAsia="zh-CN"/>
        </w:rPr>
        <w:t>为接收到的光子数</w:t>
      </w:r>
    </w:p>
    <w:p w14:paraId="39B3F0C1" w14:textId="77777777" w:rsidR="001D1197" w:rsidRDefault="00000000">
      <w:pPr>
        <w:numPr>
          <w:ilvl w:val="0"/>
          <w:numId w:val="1"/>
        </w:numPr>
        <w:rPr>
          <w:lang w:eastAsia="zh-CN"/>
        </w:rPr>
      </w:pPr>
      <w:r>
        <w:rPr>
          <w:lang w:eastAsia="zh-CN"/>
        </w:rPr>
        <w:t xml:space="preserve">// </w:t>
      </w:r>
      <w:r>
        <w:rPr>
          <w:lang w:eastAsia="zh-CN"/>
        </w:rPr>
        <w:t>当</w:t>
      </w:r>
      <m:oMath>
        <m:r>
          <w:rPr>
            <w:rFonts w:ascii="Cambria Math" w:hAnsi="Cambria Math"/>
            <w:lang w:eastAsia="zh-CN"/>
          </w:rPr>
          <m:t>5ϵτkT</m:t>
        </m:r>
        <m:r>
          <m:rPr>
            <m:lit/>
            <m:sty m:val="p"/>
          </m:rPr>
          <w:rPr>
            <w:rFonts w:ascii="Cambria Math" w:hAnsi="Cambria Math"/>
            <w:lang w:eastAsia="zh-CN"/>
          </w:rPr>
          <m:t>/</m:t>
        </m:r>
        <m:r>
          <w:rPr>
            <w:rFonts w:ascii="Cambria Math" w:hAnsi="Cambria Math"/>
            <w:lang w:eastAsia="zh-CN"/>
          </w:rPr>
          <m:t>hν</m:t>
        </m:r>
        <m:r>
          <m:rPr>
            <m:sty m:val="p"/>
          </m:rPr>
          <w:rPr>
            <w:rFonts w:ascii="Cambria Math" w:hAnsi="Cambria Math"/>
            <w:lang w:eastAsia="zh-CN"/>
          </w:rPr>
          <m:t>&lt;</m:t>
        </m:r>
        <m:r>
          <w:rPr>
            <w:rFonts w:ascii="Cambria Math" w:hAnsi="Cambria Math"/>
            <w:lang w:eastAsia="zh-CN"/>
          </w:rPr>
          <m:t>1</m:t>
        </m:r>
      </m:oMath>
      <w:r>
        <w:rPr>
          <w:lang w:eastAsia="zh-CN"/>
        </w:rPr>
        <w:t>时，波色</w:t>
      </w:r>
      <w:r>
        <w:rPr>
          <w:lang w:eastAsia="zh-CN"/>
        </w:rPr>
        <w:t>-</w:t>
      </w:r>
      <w:r>
        <w:rPr>
          <w:lang w:eastAsia="zh-CN"/>
        </w:rPr>
        <w:t>爱因斯坦光子噪声对方均根修正小于</w:t>
      </w:r>
      <w:r>
        <w:rPr>
          <w:lang w:eastAsia="zh-CN"/>
        </w:rPr>
        <w:t>10%</w:t>
      </w:r>
    </w:p>
    <w:p w14:paraId="4727E325" w14:textId="77777777" w:rsidR="001D1197" w:rsidRDefault="00000000">
      <w:pPr>
        <w:numPr>
          <w:ilvl w:val="0"/>
          <w:numId w:val="4"/>
        </w:numPr>
      </w:pPr>
      <w:r>
        <w:t>误差传递公式：</w:t>
      </w:r>
    </w:p>
    <w:p w14:paraId="6041E3C6" w14:textId="77777777" w:rsidR="001D1197" w:rsidRDefault="00000000">
      <w:pPr>
        <w:numPr>
          <w:ilvl w:val="0"/>
          <w:numId w:val="1"/>
        </w:numPr>
        <w:rPr>
          <w:lang w:eastAsia="zh-CN"/>
        </w:rPr>
      </w:pPr>
      <w:r>
        <w:rPr>
          <w:lang w:eastAsia="zh-CN"/>
        </w:rPr>
        <w:t>对两个完全独立的变量</w:t>
      </w:r>
      <w:r>
        <w:rPr>
          <w:lang w:eastAsia="zh-CN"/>
        </w:rPr>
        <w:t>x</w:t>
      </w:r>
      <w:r>
        <w:rPr>
          <w:lang w:eastAsia="zh-CN"/>
        </w:rPr>
        <w:t>和</w:t>
      </w:r>
      <w:r>
        <w:rPr>
          <w:lang w:eastAsia="zh-CN"/>
        </w:rPr>
        <w:t>y</w:t>
      </w:r>
      <w:r>
        <w:rPr>
          <w:lang w:eastAsia="zh-CN"/>
        </w:rPr>
        <w:t>，其误差分别为</w:t>
      </w:r>
      <m:oMath>
        <m:sSub>
          <m:sSubPr>
            <m:ctrlPr>
              <w:rPr>
                <w:rFonts w:ascii="Cambria Math" w:hAnsi="Cambria Math"/>
              </w:rPr>
            </m:ctrlPr>
          </m:sSubPr>
          <m:e>
            <m:r>
              <w:rPr>
                <w:rFonts w:ascii="Cambria Math" w:hAnsi="Cambria Math"/>
                <w:lang w:eastAsia="zh-CN"/>
              </w:rPr>
              <m:t>σ</m:t>
            </m:r>
          </m:e>
          <m:sub>
            <m:r>
              <w:rPr>
                <w:rFonts w:ascii="Cambria Math" w:hAnsi="Cambria Math"/>
                <w:lang w:eastAsia="zh-CN"/>
              </w:rPr>
              <m:t>x</m:t>
            </m:r>
          </m:sub>
        </m:sSub>
      </m:oMath>
      <w:r>
        <w:rPr>
          <w:lang w:eastAsia="zh-CN"/>
        </w:rPr>
        <w:t>和</w:t>
      </w:r>
      <m:oMath>
        <m:sSub>
          <m:sSubPr>
            <m:ctrlPr>
              <w:rPr>
                <w:rFonts w:ascii="Cambria Math" w:hAnsi="Cambria Math"/>
              </w:rPr>
            </m:ctrlPr>
          </m:sSubPr>
          <m:e>
            <m:r>
              <w:rPr>
                <w:rFonts w:ascii="Cambria Math" w:hAnsi="Cambria Math"/>
                <w:lang w:eastAsia="zh-CN"/>
              </w:rPr>
              <m:t>σ</m:t>
            </m:r>
          </m:e>
          <m:sub>
            <m:r>
              <w:rPr>
                <w:rFonts w:ascii="Cambria Math" w:hAnsi="Cambria Math"/>
                <w:lang w:eastAsia="zh-CN"/>
              </w:rPr>
              <m:t>y</m:t>
            </m:r>
          </m:sub>
        </m:sSub>
      </m:oMath>
    </w:p>
    <w:p w14:paraId="5ACBFAE5" w14:textId="77777777" w:rsidR="001D1197" w:rsidRDefault="00000000">
      <w:pPr>
        <w:numPr>
          <w:ilvl w:val="0"/>
          <w:numId w:val="1"/>
        </w:numPr>
      </w:pPr>
      <w:r>
        <w:t>则</w:t>
      </w:r>
      <m:oMath>
        <m:r>
          <w:rPr>
            <w:rFonts w:ascii="Cambria Math" w:hAnsi="Cambria Math"/>
          </w:rPr>
          <m:t>f</m:t>
        </m:r>
        <m:r>
          <m:rPr>
            <m:sty m:val="p"/>
          </m:rPr>
          <w:rPr>
            <w:rFonts w:ascii="Cambria Math" w:hAnsi="Cambria Math"/>
          </w:rPr>
          <m:t>=</m:t>
        </m:r>
        <m:r>
          <w:rPr>
            <w:rFonts w:ascii="Cambria Math" w:hAnsi="Cambria Math"/>
          </w:rPr>
          <m:t>f</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oMath>
      <w:r>
        <w:t>的误差是：</w:t>
      </w:r>
    </w:p>
    <w:p w14:paraId="5E650678" w14:textId="77777777" w:rsidR="001D1197" w:rsidRDefault="00000000">
      <w:pPr>
        <w:numPr>
          <w:ilvl w:val="0"/>
          <w:numId w:val="1"/>
        </w:numPr>
      </w:pPr>
      <m:oMath>
        <m:r>
          <w:rPr>
            <w:rFonts w:ascii="Cambria Math" w:hAnsi="Cambria Math"/>
          </w:rPr>
          <m:t>σ</m:t>
        </m:r>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m:t>
                        </m:r>
                        <m:r>
                          <w:rPr>
                            <w:rFonts w:ascii="Cambria Math" w:hAnsi="Cambria Math"/>
                          </w:rPr>
                          <m:t>f</m:t>
                        </m:r>
                      </m:num>
                      <m:den>
                        <m:r>
                          <m:rPr>
                            <m:sty m:val="p"/>
                          </m:rPr>
                          <w:rPr>
                            <w:rFonts w:ascii="Cambria Math" w:hAnsi="Cambria Math"/>
                          </w:rPr>
                          <m:t>∂</m:t>
                        </m:r>
                        <m:r>
                          <w:rPr>
                            <w:rFonts w:ascii="Cambria Math" w:hAnsi="Cambria Math"/>
                          </w:rPr>
                          <m:t>x</m:t>
                        </m:r>
                      </m:den>
                    </m:f>
                  </m:e>
                </m:d>
              </m:e>
              <m:sup>
                <m:r>
                  <w:rPr>
                    <w:rFonts w:ascii="Cambria Math" w:hAnsi="Cambria Math"/>
                  </w:rPr>
                  <m:t>2</m:t>
                </m:r>
              </m:sup>
            </m:sSup>
            <m:sSubSup>
              <m:sSubSupPr>
                <m:ctrlPr>
                  <w:rPr>
                    <w:rFonts w:ascii="Cambria Math" w:hAnsi="Cambria Math"/>
                  </w:rPr>
                </m:ctrlPr>
              </m:sSubSupPr>
              <m:e>
                <m:r>
                  <w:rPr>
                    <w:rFonts w:ascii="Cambria Math" w:hAnsi="Cambria Math"/>
                  </w:rPr>
                  <m:t>σ</m:t>
                </m:r>
              </m:e>
              <m:sub>
                <m:r>
                  <w:rPr>
                    <w:rFonts w:ascii="Cambria Math" w:hAnsi="Cambria Math"/>
                  </w:rPr>
                  <m:t>x</m:t>
                </m:r>
              </m:sub>
              <m:sup>
                <m:r>
                  <w:rPr>
                    <w:rFonts w:ascii="Cambria Math" w:hAnsi="Cambria Math"/>
                  </w:rPr>
                  <m:t>2</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m:t>
                        </m:r>
                        <m:r>
                          <w:rPr>
                            <w:rFonts w:ascii="Cambria Math" w:hAnsi="Cambria Math"/>
                          </w:rPr>
                          <m:t>f</m:t>
                        </m:r>
                      </m:num>
                      <m:den>
                        <m:r>
                          <m:rPr>
                            <m:sty m:val="p"/>
                          </m:rPr>
                          <w:rPr>
                            <w:rFonts w:ascii="Cambria Math" w:hAnsi="Cambria Math"/>
                          </w:rPr>
                          <m:t>∂</m:t>
                        </m:r>
                        <m:r>
                          <w:rPr>
                            <w:rFonts w:ascii="Cambria Math" w:hAnsi="Cambria Math"/>
                          </w:rPr>
                          <m:t>y</m:t>
                        </m:r>
                      </m:den>
                    </m:f>
                  </m:e>
                </m:d>
              </m:e>
              <m:sup>
                <m:r>
                  <w:rPr>
                    <w:rFonts w:ascii="Cambria Math" w:hAnsi="Cambria Math"/>
                  </w:rPr>
                  <m:t>2</m:t>
                </m:r>
              </m:sup>
            </m:sSup>
            <m:sSubSup>
              <m:sSubSupPr>
                <m:ctrlPr>
                  <w:rPr>
                    <w:rFonts w:ascii="Cambria Math" w:hAnsi="Cambria Math"/>
                  </w:rPr>
                </m:ctrlPr>
              </m:sSubSupPr>
              <m:e>
                <m:r>
                  <w:rPr>
                    <w:rFonts w:ascii="Cambria Math" w:hAnsi="Cambria Math"/>
                  </w:rPr>
                  <m:t>σ</m:t>
                </m:r>
              </m:e>
              <m:sub>
                <m:r>
                  <w:rPr>
                    <w:rFonts w:ascii="Cambria Math" w:hAnsi="Cambria Math"/>
                  </w:rPr>
                  <m:t>y</m:t>
                </m:r>
              </m:sub>
              <m:sup>
                <m:r>
                  <w:rPr>
                    <w:rFonts w:ascii="Cambria Math" w:hAnsi="Cambria Math"/>
                  </w:rPr>
                  <m:t>2</m:t>
                </m:r>
              </m:sup>
            </m:sSubSup>
          </m:e>
        </m:rad>
      </m:oMath>
    </w:p>
    <w:p w14:paraId="64B61D48" w14:textId="77777777" w:rsidR="001D1197" w:rsidRDefault="00000000">
      <w:pPr>
        <w:numPr>
          <w:ilvl w:val="0"/>
          <w:numId w:val="4"/>
        </w:numPr>
      </w:pPr>
      <w:r>
        <w:t>拟合曲线：最小二乘法</w:t>
      </w:r>
    </w:p>
    <w:p w14:paraId="398E3E61" w14:textId="77777777" w:rsidR="001D1197" w:rsidRDefault="00000000">
      <w:pPr>
        <w:numPr>
          <w:ilvl w:val="0"/>
          <w:numId w:val="1"/>
        </w:numPr>
      </w:pPr>
      <w:r>
        <w:t>卡方分布：</w:t>
      </w:r>
      <m:oMath>
        <m:sSup>
          <m:sSupPr>
            <m:ctrlPr>
              <w:rPr>
                <w:rFonts w:ascii="Cambria Math" w:hAnsi="Cambria Math"/>
              </w:rPr>
            </m:ctrlPr>
          </m:sSupPr>
          <m:e>
            <m:r>
              <w:rPr>
                <w:rFonts w:ascii="Cambria Math" w:hAnsi="Cambria Math"/>
              </w:rPr>
              <m:t>χ</m:t>
            </m:r>
          </m:e>
          <m:sup>
            <m:r>
              <w:rPr>
                <w:rFonts w:ascii="Cambria Math" w:hAnsi="Cambria Math"/>
              </w:rPr>
              <m:t>2</m:t>
            </m:r>
          </m:sup>
        </m:sSup>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acc>
                  <m:accPr>
                    <m:ctrlPr>
                      <w:rPr>
                        <w:rFonts w:ascii="Cambria Math" w:hAnsi="Cambria Math"/>
                      </w:rPr>
                    </m:ctrlPr>
                  </m:accPr>
                  <m:e>
                    <m:r>
                      <w:rPr>
                        <w:rFonts w:ascii="Cambria Math" w:hAnsi="Cambria Math"/>
                      </w:rPr>
                      <m:t>y</m:t>
                    </m:r>
                  </m:e>
                </m:acc>
              </m:e>
            </m:d>
          </m:num>
          <m:den>
            <m:sSubSup>
              <m:sSubSupPr>
                <m:ctrlPr>
                  <w:rPr>
                    <w:rFonts w:ascii="Cambria Math" w:hAnsi="Cambria Math"/>
                  </w:rPr>
                </m:ctrlPr>
              </m:sSubSupPr>
              <m:e>
                <m:r>
                  <w:rPr>
                    <w:rFonts w:ascii="Cambria Math" w:hAnsi="Cambria Math"/>
                  </w:rPr>
                  <m:t>σ</m:t>
                </m:r>
              </m:e>
              <m:sub>
                <m:r>
                  <w:rPr>
                    <w:rFonts w:ascii="Cambria Math" w:hAnsi="Cambria Math"/>
                  </w:rPr>
                  <m:t>i</m:t>
                </m:r>
              </m:sub>
              <m:sup>
                <m:r>
                  <w:rPr>
                    <w:rFonts w:ascii="Cambria Math" w:hAnsi="Cambria Math"/>
                  </w:rPr>
                  <m:t>2</m:t>
                </m:r>
              </m:sup>
            </m:sSubSup>
          </m:den>
        </m:f>
      </m:oMath>
    </w:p>
    <w:p w14:paraId="20FBE64F" w14:textId="77777777" w:rsidR="001D1197" w:rsidRDefault="00000000">
      <w:pPr>
        <w:numPr>
          <w:ilvl w:val="0"/>
          <w:numId w:val="1"/>
        </w:numPr>
        <w:rPr>
          <w:lang w:eastAsia="zh-CN"/>
        </w:rPr>
      </w:pPr>
      <w:r>
        <w:rPr>
          <w:lang w:eastAsia="zh-CN"/>
        </w:rPr>
        <w:t>对于卡方</w:t>
      </w:r>
      <m:oMath>
        <m:sSup>
          <m:sSupPr>
            <m:ctrlPr>
              <w:rPr>
                <w:rFonts w:ascii="Cambria Math" w:hAnsi="Cambria Math"/>
              </w:rPr>
            </m:ctrlPr>
          </m:sSupPr>
          <m:e>
            <m:r>
              <w:rPr>
                <w:rFonts w:ascii="Cambria Math" w:hAnsi="Cambria Math"/>
                <w:lang w:eastAsia="zh-CN"/>
              </w:rPr>
              <m:t>χ</m:t>
            </m:r>
          </m:e>
          <m:sup>
            <m:r>
              <w:rPr>
                <w:rFonts w:ascii="Cambria Math" w:hAnsi="Cambria Math"/>
                <w:lang w:eastAsia="zh-CN"/>
              </w:rPr>
              <m:t>2</m:t>
            </m:r>
          </m:sup>
        </m:sSup>
      </m:oMath>
      <w:r>
        <w:rPr>
          <w:lang w:eastAsia="zh-CN"/>
        </w:rPr>
        <w:t xml:space="preserve">: </w:t>
      </w:r>
      <m:oMath>
        <m:sSub>
          <m:sSubPr>
            <m:ctrlPr>
              <w:rPr>
                <w:rFonts w:ascii="Cambria Math" w:hAnsi="Cambria Math"/>
              </w:rPr>
            </m:ctrlPr>
          </m:sSubPr>
          <m:e>
            <m:r>
              <w:rPr>
                <w:rFonts w:ascii="Cambria Math" w:hAnsi="Cambria Math"/>
                <w:lang w:eastAsia="zh-CN"/>
              </w:rPr>
              <m:t>μ</m:t>
            </m:r>
          </m:e>
          <m:sub>
            <m:sSup>
              <m:sSupPr>
                <m:ctrlPr>
                  <w:rPr>
                    <w:rFonts w:ascii="Cambria Math" w:hAnsi="Cambria Math"/>
                  </w:rPr>
                </m:ctrlPr>
              </m:sSupPr>
              <m:e>
                <m:r>
                  <w:rPr>
                    <w:rFonts w:ascii="Cambria Math" w:hAnsi="Cambria Math"/>
                    <w:lang w:eastAsia="zh-CN"/>
                  </w:rPr>
                  <m:t>χ</m:t>
                </m:r>
              </m:e>
              <m:sup>
                <m:r>
                  <w:rPr>
                    <w:rFonts w:ascii="Cambria Math" w:hAnsi="Cambria Math"/>
                    <w:lang w:eastAsia="zh-CN"/>
                  </w:rPr>
                  <m:t>2</m:t>
                </m:r>
              </m:sup>
            </m:sSup>
          </m:sub>
        </m:sSub>
        <m:r>
          <m:rPr>
            <m:sty m:val="p"/>
          </m:rPr>
          <w:rPr>
            <w:rFonts w:ascii="Cambria Math" w:hAnsi="Cambria Math"/>
            <w:lang w:eastAsia="zh-CN"/>
          </w:rPr>
          <m:t>=</m:t>
        </m:r>
        <m:r>
          <w:rPr>
            <w:rFonts w:ascii="Cambria Math" w:hAnsi="Cambria Math"/>
            <w:lang w:eastAsia="zh-CN"/>
          </w:rPr>
          <m:t>ν</m:t>
        </m:r>
      </m:oMath>
      <w:r>
        <w:rPr>
          <w:lang w:eastAsia="zh-CN"/>
        </w:rPr>
        <w:t xml:space="preserve">, </w:t>
      </w:r>
      <m:oMath>
        <m:sSub>
          <m:sSubPr>
            <m:ctrlPr>
              <w:rPr>
                <w:rFonts w:ascii="Cambria Math" w:hAnsi="Cambria Math"/>
              </w:rPr>
            </m:ctrlPr>
          </m:sSubPr>
          <m:e>
            <m:r>
              <w:rPr>
                <w:rFonts w:ascii="Cambria Math" w:hAnsi="Cambria Math"/>
                <w:lang w:eastAsia="zh-CN"/>
              </w:rPr>
              <m:t>σ</m:t>
            </m:r>
          </m:e>
          <m:sub>
            <m:sSup>
              <m:sSupPr>
                <m:ctrlPr>
                  <w:rPr>
                    <w:rFonts w:ascii="Cambria Math" w:hAnsi="Cambria Math"/>
                  </w:rPr>
                </m:ctrlPr>
              </m:sSupPr>
              <m:e>
                <m:r>
                  <w:rPr>
                    <w:rFonts w:ascii="Cambria Math" w:hAnsi="Cambria Math"/>
                    <w:lang w:eastAsia="zh-CN"/>
                  </w:rPr>
                  <m:t>χ</m:t>
                </m:r>
              </m:e>
              <m:sup>
                <m:r>
                  <w:rPr>
                    <w:rFonts w:ascii="Cambria Math" w:hAnsi="Cambria Math"/>
                    <w:lang w:eastAsia="zh-CN"/>
                  </w:rPr>
                  <m:t>2</m:t>
                </m:r>
              </m:sup>
            </m:sSup>
          </m:sub>
        </m:sSub>
        <m:r>
          <m:rPr>
            <m:sty m:val="p"/>
          </m:rPr>
          <w:rPr>
            <w:rFonts w:ascii="Cambria Math" w:hAnsi="Cambria Math"/>
            <w:lang w:eastAsia="zh-CN"/>
          </w:rPr>
          <m:t>=</m:t>
        </m:r>
        <m:r>
          <w:rPr>
            <w:rFonts w:ascii="Cambria Math" w:hAnsi="Cambria Math"/>
            <w:lang w:eastAsia="zh-CN"/>
          </w:rPr>
          <m:t>2ν</m:t>
        </m:r>
      </m:oMath>
    </w:p>
    <w:p w14:paraId="7ABF1AB8" w14:textId="77777777" w:rsidR="001D1197" w:rsidRDefault="00000000">
      <w:pPr>
        <w:numPr>
          <w:ilvl w:val="0"/>
          <w:numId w:val="1"/>
        </w:numPr>
        <w:rPr>
          <w:lang w:eastAsia="zh-CN"/>
        </w:rPr>
      </w:pPr>
      <w:r>
        <w:rPr>
          <w:lang w:eastAsia="zh-CN"/>
        </w:rPr>
        <w:t>其中</w:t>
      </w:r>
      <m:oMath>
        <m:r>
          <w:rPr>
            <w:rFonts w:ascii="Cambria Math" w:hAnsi="Cambria Math"/>
            <w:lang w:eastAsia="zh-CN"/>
          </w:rPr>
          <m:t>ν</m:t>
        </m:r>
      </m:oMath>
      <w:r>
        <w:rPr>
          <w:lang w:eastAsia="zh-CN"/>
        </w:rPr>
        <w:t>为自由度（即数据点的数目减去参数的数目）</w:t>
      </w:r>
    </w:p>
    <w:p w14:paraId="107103A0" w14:textId="77777777" w:rsidR="001D1197" w:rsidRDefault="00000000">
      <w:pPr>
        <w:numPr>
          <w:ilvl w:val="0"/>
          <w:numId w:val="1"/>
        </w:numPr>
        <w:rPr>
          <w:lang w:eastAsia="zh-CN"/>
        </w:rPr>
      </w:pPr>
      <w:r>
        <w:rPr>
          <w:lang w:eastAsia="zh-CN"/>
        </w:rPr>
        <w:t xml:space="preserve">// </w:t>
      </w:r>
      <w:r>
        <w:rPr>
          <w:lang w:eastAsia="zh-CN"/>
        </w:rPr>
        <w:t>卡方等于自由度时，模型最佳</w:t>
      </w:r>
    </w:p>
    <w:p w14:paraId="5AA4D17D" w14:textId="77777777" w:rsidR="001D1197" w:rsidRDefault="001D1197">
      <w:pPr>
        <w:numPr>
          <w:ilvl w:val="0"/>
          <w:numId w:val="1"/>
        </w:numPr>
        <w:rPr>
          <w:lang w:eastAsia="zh-CN"/>
        </w:rPr>
      </w:pPr>
    </w:p>
    <w:p w14:paraId="00058361" w14:textId="77777777" w:rsidR="001D1197" w:rsidRDefault="00000000">
      <w:pPr>
        <w:pStyle w:val="Heading3"/>
      </w:pPr>
      <w:bookmarkStart w:id="3" w:name="chapter-ii-telescope"/>
      <w:bookmarkEnd w:id="2"/>
      <w:r>
        <w:t>Chapter II. Telescope</w:t>
      </w:r>
    </w:p>
    <w:p w14:paraId="6E8DC0FB" w14:textId="77777777" w:rsidR="001D1197" w:rsidRDefault="00000000">
      <w:pPr>
        <w:pStyle w:val="FirstParagraph"/>
      </w:pPr>
      <w:r>
        <w:rPr>
          <w:b/>
          <w:bCs/>
        </w:rPr>
        <w:t>基本原理：</w:t>
      </w:r>
    </w:p>
    <w:p w14:paraId="4F31457C" w14:textId="77777777" w:rsidR="001D1197" w:rsidRDefault="00000000">
      <w:pPr>
        <w:pStyle w:val="BodyText"/>
      </w:pPr>
      <w:r>
        <w:rPr>
          <w:noProof/>
        </w:rPr>
        <w:drawing>
          <wp:inline distT="0" distB="0" distL="0" distR="0" wp14:anchorId="09F2C151" wp14:editId="15D6DD65">
            <wp:extent cx="3078760" cy="1342239"/>
            <wp:effectExtent l="0" t="0" r="0" b="0"/>
            <wp:docPr id="23" name="Picture" descr="image-20230911100930249" title="fig:"/>
            <wp:cNvGraphicFramePr/>
            <a:graphic xmlns:a="http://schemas.openxmlformats.org/drawingml/2006/main">
              <a:graphicData uri="http://schemas.openxmlformats.org/drawingml/2006/picture">
                <pic:pic xmlns:pic="http://schemas.openxmlformats.org/drawingml/2006/picture">
                  <pic:nvPicPr>
                    <pic:cNvPr id="24" name="Picture" descr="/Users/makkonem/Library/Application%20Support/typora-user-images/image-20230911100930249.png"/>
                    <pic:cNvPicPr>
                      <a:picLocks noChangeAspect="1" noChangeArrowheads="1"/>
                    </pic:cNvPicPr>
                  </pic:nvPicPr>
                  <pic:blipFill>
                    <a:blip r:embed="rId7"/>
                    <a:stretch>
                      <a:fillRect/>
                    </a:stretch>
                  </pic:blipFill>
                  <pic:spPr bwMode="auto">
                    <a:xfrm>
                      <a:off x="0" y="0"/>
                      <a:ext cx="3202546" cy="1396205"/>
                    </a:xfrm>
                    <a:prstGeom prst="rect">
                      <a:avLst/>
                    </a:prstGeom>
                    <a:noFill/>
                    <a:ln w="9525">
                      <a:noFill/>
                      <a:headEnd/>
                      <a:tailEnd/>
                    </a:ln>
                  </pic:spPr>
                </pic:pic>
              </a:graphicData>
            </a:graphic>
          </wp:inline>
        </w:drawing>
      </w:r>
    </w:p>
    <w:p w14:paraId="304387AE" w14:textId="77777777" w:rsidR="001D1197" w:rsidRDefault="00000000">
      <w:pPr>
        <w:numPr>
          <w:ilvl w:val="0"/>
          <w:numId w:val="5"/>
        </w:numPr>
        <w:rPr>
          <w:lang w:eastAsia="zh-CN"/>
        </w:rPr>
      </w:pPr>
      <w:r>
        <w:rPr>
          <w:lang w:eastAsia="zh-CN"/>
        </w:rPr>
        <w:t>口径：越大越好，光通量</w:t>
      </w:r>
      <w:r>
        <w:rPr>
          <w:lang w:eastAsia="zh-CN"/>
        </w:rPr>
        <w:t xml:space="preserve"> </w:t>
      </w:r>
      <m:oMath>
        <m:r>
          <m:rPr>
            <m:sty m:val="p"/>
          </m:rPr>
          <w:rPr>
            <w:rFonts w:ascii="Cambria Math" w:hAnsi="Cambria Math"/>
            <w:lang w:eastAsia="zh-CN"/>
          </w:rPr>
          <m:t>∝</m:t>
        </m:r>
        <m:sSup>
          <m:sSupPr>
            <m:ctrlPr>
              <w:rPr>
                <w:rFonts w:ascii="Cambria Math" w:hAnsi="Cambria Math"/>
              </w:rPr>
            </m:ctrlPr>
          </m:sSupPr>
          <m:e>
            <m:r>
              <w:rPr>
                <w:rFonts w:ascii="Cambria Math" w:hAnsi="Cambria Math"/>
                <w:lang w:eastAsia="zh-CN"/>
              </w:rPr>
              <m:t>D</m:t>
            </m:r>
          </m:e>
          <m:sup>
            <m:r>
              <w:rPr>
                <w:rFonts w:ascii="Cambria Math" w:hAnsi="Cambria Math"/>
                <w:lang w:eastAsia="zh-CN"/>
              </w:rPr>
              <m:t>2</m:t>
            </m:r>
          </m:sup>
        </m:sSup>
      </m:oMath>
    </w:p>
    <w:p w14:paraId="29B8EBB0" w14:textId="77777777" w:rsidR="001D1197" w:rsidRDefault="00000000">
      <w:pPr>
        <w:numPr>
          <w:ilvl w:val="0"/>
          <w:numId w:val="5"/>
        </w:numPr>
        <w:rPr>
          <w:lang w:eastAsia="zh-CN"/>
        </w:rPr>
      </w:pPr>
      <w:r>
        <w:rPr>
          <w:lang w:eastAsia="zh-CN"/>
        </w:rPr>
        <w:lastRenderedPageBreak/>
        <w:t>高效：光子利用效率越高越好（到达望远镜所有光子都能用于最终观测）</w:t>
      </w:r>
    </w:p>
    <w:p w14:paraId="363691BC" w14:textId="77777777" w:rsidR="001D1197" w:rsidRDefault="00000000">
      <w:pPr>
        <w:numPr>
          <w:ilvl w:val="0"/>
          <w:numId w:val="5"/>
        </w:numPr>
      </w:pPr>
      <w:r>
        <w:t>排除不必要的光污染</w:t>
      </w:r>
    </w:p>
    <w:p w14:paraId="6681A81F" w14:textId="77777777" w:rsidR="001D1197" w:rsidRDefault="00000000">
      <w:pPr>
        <w:numPr>
          <w:ilvl w:val="0"/>
          <w:numId w:val="5"/>
        </w:numPr>
        <w:rPr>
          <w:lang w:eastAsia="zh-CN"/>
        </w:rPr>
      </w:pPr>
      <w:r>
        <w:rPr>
          <w:lang w:eastAsia="zh-CN"/>
        </w:rPr>
        <w:t>考虑衍射极限的图像：尽量逼近衍射极限下的图像</w:t>
      </w:r>
    </w:p>
    <w:p w14:paraId="171B8A67" w14:textId="77777777" w:rsidR="001D1197" w:rsidRDefault="00000000">
      <w:pPr>
        <w:numPr>
          <w:ilvl w:val="0"/>
          <w:numId w:val="5"/>
        </w:numPr>
        <w:rPr>
          <w:lang w:eastAsia="zh-CN"/>
        </w:rPr>
      </w:pPr>
      <w:r>
        <w:rPr>
          <w:lang w:eastAsia="zh-CN"/>
        </w:rPr>
        <w:t>调整光路来优化在探测器上的成像</w:t>
      </w:r>
    </w:p>
    <w:p w14:paraId="16993C6E" w14:textId="77777777" w:rsidR="001D1197" w:rsidRDefault="00000000">
      <w:pPr>
        <w:pStyle w:val="FirstParagraph"/>
      </w:pPr>
      <w:r>
        <w:rPr>
          <w:b/>
          <w:bCs/>
        </w:rPr>
        <w:t>像差来源：</w:t>
      </w:r>
    </w:p>
    <w:p w14:paraId="0FB0057B" w14:textId="77777777" w:rsidR="001D1197" w:rsidRDefault="00000000">
      <w:pPr>
        <w:numPr>
          <w:ilvl w:val="0"/>
          <w:numId w:val="6"/>
        </w:numPr>
      </w:pPr>
      <w:r>
        <w:t>理想情况：</w:t>
      </w:r>
    </w:p>
    <w:p w14:paraId="6ECEF807" w14:textId="77777777" w:rsidR="001D1197" w:rsidRDefault="00000000">
      <w:pPr>
        <w:numPr>
          <w:ilvl w:val="0"/>
          <w:numId w:val="1"/>
        </w:numPr>
        <w:rPr>
          <w:lang w:eastAsia="zh-CN"/>
        </w:rPr>
      </w:pPr>
      <w:r>
        <w:rPr>
          <w:lang w:eastAsia="zh-CN"/>
        </w:rPr>
        <w:t>望远镜对点源的成像称点扩散函数，衍射极限下点扩散函数：</w:t>
      </w:r>
    </w:p>
    <w:p w14:paraId="150E152A" w14:textId="77777777" w:rsidR="001D1197" w:rsidRDefault="00000000">
      <w:pPr>
        <w:numPr>
          <w:ilvl w:val="0"/>
          <w:numId w:val="1"/>
        </w:numPr>
        <w:rPr>
          <w:lang w:eastAsia="zh-CN"/>
        </w:rPr>
      </w:pPr>
      <m:oMath>
        <m:r>
          <w:rPr>
            <w:rFonts w:ascii="Cambria Math" w:hAnsi="Cambria Math"/>
            <w:lang w:eastAsia="zh-CN"/>
          </w:rPr>
          <m:t>I</m:t>
        </m:r>
        <m:d>
          <m:dPr>
            <m:ctrlPr>
              <w:rPr>
                <w:rFonts w:ascii="Cambria Math" w:hAnsi="Cambria Math"/>
              </w:rPr>
            </m:ctrlPr>
          </m:dPr>
          <m:e>
            <m:r>
              <w:rPr>
                <w:rFonts w:ascii="Cambria Math" w:hAnsi="Cambria Math"/>
                <w:lang w:eastAsia="zh-CN"/>
              </w:rPr>
              <m:t>θ</m:t>
            </m:r>
          </m:e>
        </m:d>
        <m:r>
          <m:rPr>
            <m:sty m:val="p"/>
          </m:rPr>
          <w:rPr>
            <w:rFonts w:ascii="Cambria Math" w:hAnsi="Cambria Math"/>
            <w:lang w:eastAsia="zh-CN"/>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lang w:eastAsia="zh-CN"/>
                          </w:rPr>
                          <m:t>J</m:t>
                        </m:r>
                      </m:e>
                      <m:sub>
                        <m:r>
                          <w:rPr>
                            <w:rFonts w:ascii="Cambria Math" w:hAnsi="Cambria Math"/>
                            <w:lang w:eastAsia="zh-CN"/>
                          </w:rPr>
                          <m:t>1</m:t>
                        </m:r>
                      </m:sub>
                    </m:sSub>
                    <m:d>
                      <m:dPr>
                        <m:ctrlPr>
                          <w:rPr>
                            <w:rFonts w:ascii="Cambria Math" w:hAnsi="Cambria Math"/>
                          </w:rPr>
                        </m:ctrlPr>
                      </m:dPr>
                      <m:e>
                        <m:r>
                          <w:rPr>
                            <w:rFonts w:ascii="Cambria Math" w:hAnsi="Cambria Math"/>
                            <w:lang w:eastAsia="zh-CN"/>
                          </w:rPr>
                          <m:t>2m</m:t>
                        </m:r>
                      </m:e>
                    </m:d>
                  </m:num>
                  <m:den>
                    <m:r>
                      <w:rPr>
                        <w:rFonts w:ascii="Cambria Math" w:hAnsi="Cambria Math"/>
                        <w:lang w:eastAsia="zh-CN"/>
                      </w:rPr>
                      <m:t>m</m:t>
                    </m:r>
                  </m:den>
                </m:f>
              </m:e>
            </m:d>
          </m:e>
          <m:sup>
            <m:r>
              <w:rPr>
                <w:rFonts w:ascii="Cambria Math" w:hAnsi="Cambria Math"/>
                <w:lang w:eastAsia="zh-CN"/>
              </w:rPr>
              <m:t>2</m:t>
            </m:r>
          </m:sup>
        </m:sSup>
      </m:oMath>
      <w:r>
        <w:rPr>
          <w:lang w:eastAsia="zh-CN"/>
        </w:rPr>
        <w:t xml:space="preserve"> </w:t>
      </w:r>
      <w:r>
        <w:rPr>
          <w:lang w:eastAsia="zh-CN"/>
        </w:rPr>
        <w:t>，</w:t>
      </w:r>
      <w:r>
        <w:rPr>
          <w:lang w:eastAsia="zh-CN"/>
        </w:rPr>
        <w:t xml:space="preserve"> </w:t>
      </w:r>
      <w:r>
        <w:rPr>
          <w:lang w:eastAsia="zh-CN"/>
        </w:rPr>
        <w:t>其中</w:t>
      </w:r>
      <m:oMath>
        <m:sSub>
          <m:sSubPr>
            <m:ctrlPr>
              <w:rPr>
                <w:rFonts w:ascii="Cambria Math" w:hAnsi="Cambria Math"/>
              </w:rPr>
            </m:ctrlPr>
          </m:sSubPr>
          <m:e>
            <m:r>
              <w:rPr>
                <w:rFonts w:ascii="Cambria Math" w:hAnsi="Cambria Math"/>
                <w:lang w:eastAsia="zh-CN"/>
              </w:rPr>
              <m:t>J</m:t>
            </m:r>
          </m:e>
          <m:sub>
            <m:r>
              <w:rPr>
                <w:rFonts w:ascii="Cambria Math" w:hAnsi="Cambria Math"/>
                <w:lang w:eastAsia="zh-CN"/>
              </w:rPr>
              <m:t>1</m:t>
            </m:r>
          </m:sub>
        </m:sSub>
      </m:oMath>
      <w:r>
        <w:rPr>
          <w:lang w:eastAsia="zh-CN"/>
        </w:rPr>
        <w:t xml:space="preserve"> </w:t>
      </w:r>
      <w:r>
        <w:rPr>
          <w:lang w:eastAsia="zh-CN"/>
        </w:rPr>
        <w:t>为一阶贝赛尔函数，</w:t>
      </w:r>
      <m:oMath>
        <m:r>
          <w:rPr>
            <w:rFonts w:ascii="Cambria Math" w:hAnsi="Cambria Math"/>
            <w:lang w:eastAsia="zh-CN"/>
          </w:rPr>
          <m:t>m</m:t>
        </m:r>
        <m:r>
          <m:rPr>
            <m:sty m:val="p"/>
          </m:rPr>
          <w:rPr>
            <w:rFonts w:ascii="Cambria Math" w:hAnsi="Cambria Math"/>
            <w:lang w:eastAsia="zh-CN"/>
          </w:rPr>
          <m:t>=</m:t>
        </m:r>
        <m:r>
          <w:rPr>
            <w:rFonts w:ascii="Cambria Math" w:hAnsi="Cambria Math"/>
            <w:lang w:eastAsia="zh-CN"/>
          </w:rPr>
          <m:t>π</m:t>
        </m:r>
        <m:d>
          <m:dPr>
            <m:ctrlPr>
              <w:rPr>
                <w:rFonts w:ascii="Cambria Math" w:hAnsi="Cambria Math"/>
              </w:rPr>
            </m:ctrlPr>
          </m:dPr>
          <m:e>
            <m:r>
              <w:rPr>
                <w:rFonts w:ascii="Cambria Math" w:hAnsi="Cambria Math"/>
                <w:lang w:eastAsia="zh-CN"/>
              </w:rPr>
              <m:t>D</m:t>
            </m:r>
            <m:r>
              <m:rPr>
                <m:lit/>
                <m:sty m:val="p"/>
              </m:rPr>
              <w:rPr>
                <w:rFonts w:ascii="Cambria Math" w:hAnsi="Cambria Math"/>
                <w:lang w:eastAsia="zh-CN"/>
              </w:rPr>
              <m:t>/</m:t>
            </m:r>
            <m:r>
              <w:rPr>
                <w:rFonts w:ascii="Cambria Math" w:hAnsi="Cambria Math"/>
                <w:lang w:eastAsia="zh-CN"/>
              </w:rPr>
              <m:t>2</m:t>
            </m:r>
          </m:e>
        </m:d>
        <m:r>
          <w:rPr>
            <w:rFonts w:ascii="Cambria Math" w:hAnsi="Cambria Math"/>
            <w:lang w:eastAsia="zh-CN"/>
          </w:rPr>
          <m:t>θ</m:t>
        </m:r>
        <m:r>
          <m:rPr>
            <m:lit/>
            <m:sty m:val="p"/>
          </m:rPr>
          <w:rPr>
            <w:rFonts w:ascii="Cambria Math" w:hAnsi="Cambria Math"/>
            <w:lang w:eastAsia="zh-CN"/>
          </w:rPr>
          <m:t>/</m:t>
        </m:r>
        <m:r>
          <w:rPr>
            <w:rFonts w:ascii="Cambria Math" w:hAnsi="Cambria Math"/>
            <w:lang w:eastAsia="zh-CN"/>
          </w:rPr>
          <m:t>λ</m:t>
        </m:r>
      </m:oMath>
    </w:p>
    <w:p w14:paraId="584EA008" w14:textId="77777777" w:rsidR="001D1197" w:rsidRDefault="00000000">
      <w:pPr>
        <w:numPr>
          <w:ilvl w:val="0"/>
          <w:numId w:val="1"/>
        </w:numPr>
        <w:rPr>
          <w:lang w:eastAsia="zh-CN"/>
        </w:rPr>
      </w:pPr>
      <w:r>
        <w:rPr>
          <w:lang w:eastAsia="zh-CN"/>
        </w:rPr>
        <w:t>其主斑为</w:t>
      </w:r>
      <w:r>
        <w:rPr>
          <w:lang w:eastAsia="zh-CN"/>
        </w:rPr>
        <w:t>Airy</w:t>
      </w:r>
      <w:r>
        <w:rPr>
          <w:lang w:eastAsia="zh-CN"/>
        </w:rPr>
        <w:t>斑，满足瑞利判据：</w:t>
      </w:r>
      <m:oMath>
        <m:r>
          <w:rPr>
            <w:rFonts w:ascii="Cambria Math" w:hAnsi="Cambria Math"/>
            <w:lang w:eastAsia="zh-CN"/>
          </w:rPr>
          <m:t>R</m:t>
        </m:r>
        <m:r>
          <m:rPr>
            <m:sty m:val="p"/>
          </m:rPr>
          <w:rPr>
            <w:rFonts w:ascii="Cambria Math" w:hAnsi="Cambria Math"/>
            <w:lang w:eastAsia="zh-CN"/>
          </w:rPr>
          <m:t>=</m:t>
        </m:r>
        <m:r>
          <w:rPr>
            <w:rFonts w:ascii="Cambria Math" w:hAnsi="Cambria Math"/>
            <w:lang w:eastAsia="zh-CN"/>
          </w:rPr>
          <m:t>1.22</m:t>
        </m:r>
        <m:f>
          <m:fPr>
            <m:ctrlPr>
              <w:rPr>
                <w:rFonts w:ascii="Cambria Math" w:hAnsi="Cambria Math"/>
              </w:rPr>
            </m:ctrlPr>
          </m:fPr>
          <m:num>
            <m:r>
              <w:rPr>
                <w:rFonts w:ascii="Cambria Math" w:hAnsi="Cambria Math"/>
                <w:lang w:eastAsia="zh-CN"/>
              </w:rPr>
              <m:t>λ</m:t>
            </m:r>
          </m:num>
          <m:den>
            <m:r>
              <w:rPr>
                <w:rFonts w:ascii="Cambria Math" w:hAnsi="Cambria Math"/>
                <w:lang w:eastAsia="zh-CN"/>
              </w:rPr>
              <m:t>D</m:t>
            </m:r>
          </m:den>
        </m:f>
      </m:oMath>
    </w:p>
    <w:p w14:paraId="5B5E4073" w14:textId="77777777" w:rsidR="001D1197" w:rsidRDefault="00000000">
      <w:pPr>
        <w:numPr>
          <w:ilvl w:val="0"/>
          <w:numId w:val="6"/>
        </w:numPr>
      </w:pPr>
      <w:r>
        <w:t>球差：</w:t>
      </w:r>
    </w:p>
    <w:p w14:paraId="49DB6B0C" w14:textId="77777777" w:rsidR="001D1197" w:rsidRDefault="00000000">
      <w:pPr>
        <w:numPr>
          <w:ilvl w:val="0"/>
          <w:numId w:val="1"/>
        </w:numPr>
      </w:pPr>
      <w:r>
        <w:rPr>
          <w:i/>
          <w:iCs/>
        </w:rPr>
        <w:t>球面反射</w:t>
      </w:r>
    </w:p>
    <w:p w14:paraId="01A67B16" w14:textId="77777777" w:rsidR="001D1197" w:rsidRDefault="00000000">
      <w:pPr>
        <w:numPr>
          <w:ilvl w:val="0"/>
          <w:numId w:val="1"/>
        </w:numPr>
        <w:rPr>
          <w:lang w:eastAsia="zh-CN"/>
        </w:rPr>
      </w:pPr>
      <w:r>
        <w:rPr>
          <w:lang w:eastAsia="zh-CN"/>
        </w:rPr>
        <w:t>球面镜所产生的成像误差：远离光轴的轴向平行光线，在光轴上形成焦点的位置不同于光轴附近的轴向平行光线所形成的焦点位置。由于平行光束在光轴前后分散形成焦点，就会产生弥散光斑。</w:t>
      </w:r>
    </w:p>
    <w:p w14:paraId="6ACCB8A8" w14:textId="77777777" w:rsidR="001D1197" w:rsidRDefault="00000000">
      <w:pPr>
        <w:numPr>
          <w:ilvl w:val="0"/>
          <w:numId w:val="1"/>
        </w:numPr>
        <w:rPr>
          <w:lang w:eastAsia="zh-CN"/>
        </w:rPr>
      </w:pPr>
      <w:r>
        <w:rPr>
          <w:lang w:eastAsia="zh-CN"/>
        </w:rPr>
        <w:t xml:space="preserve">// </w:t>
      </w:r>
      <w:r>
        <w:rPr>
          <w:lang w:eastAsia="zh-CN"/>
        </w:rPr>
        <w:t>即折射光线汇聚在焦点，但反射光线与光轴焦点弥散</w:t>
      </w:r>
    </w:p>
    <w:p w14:paraId="4AD4F1AE" w14:textId="77777777" w:rsidR="001D1197" w:rsidRDefault="00000000">
      <w:pPr>
        <w:numPr>
          <w:ilvl w:val="0"/>
          <w:numId w:val="6"/>
        </w:numPr>
      </w:pPr>
      <w:r>
        <w:t>彗差：</w:t>
      </w:r>
    </w:p>
    <w:p w14:paraId="66486DC2" w14:textId="77777777" w:rsidR="001D1197" w:rsidRDefault="00000000">
      <w:pPr>
        <w:numPr>
          <w:ilvl w:val="0"/>
          <w:numId w:val="1"/>
        </w:numPr>
      </w:pPr>
      <w:r>
        <w:rPr>
          <w:i/>
          <w:iCs/>
        </w:rPr>
        <w:t>光线倾斜</w:t>
      </w:r>
    </w:p>
    <w:p w14:paraId="03A7AB9C" w14:textId="77777777" w:rsidR="001D1197" w:rsidRDefault="00000000">
      <w:pPr>
        <w:numPr>
          <w:ilvl w:val="0"/>
          <w:numId w:val="1"/>
        </w:numPr>
        <w:rPr>
          <w:lang w:eastAsia="zh-CN"/>
        </w:rPr>
      </w:pPr>
      <w:r>
        <w:rPr>
          <w:lang w:eastAsia="zh-CN"/>
        </w:rPr>
        <w:t>与光轴呈一定角度但斜平行光束在焦平面上成像不是点像，而是一个彗状斑点。</w:t>
      </w:r>
    </w:p>
    <w:p w14:paraId="526F2403" w14:textId="77777777" w:rsidR="001D1197" w:rsidRDefault="00000000">
      <w:pPr>
        <w:numPr>
          <w:ilvl w:val="0"/>
          <w:numId w:val="1"/>
        </w:numPr>
        <w:rPr>
          <w:lang w:eastAsia="zh-CN"/>
        </w:rPr>
      </w:pPr>
      <w:r>
        <w:rPr>
          <w:lang w:eastAsia="zh-CN"/>
        </w:rPr>
        <w:t xml:space="preserve">// </w:t>
      </w:r>
      <w:r>
        <w:rPr>
          <w:lang w:eastAsia="zh-CN"/>
        </w:rPr>
        <w:t>彗差决定望远镜视角大小，视场越大彗差越明显</w:t>
      </w:r>
    </w:p>
    <w:p w14:paraId="0CC5649B" w14:textId="77777777" w:rsidR="001D1197" w:rsidRDefault="00000000">
      <w:pPr>
        <w:numPr>
          <w:ilvl w:val="0"/>
          <w:numId w:val="1"/>
        </w:numPr>
        <w:rPr>
          <w:lang w:eastAsia="zh-CN"/>
        </w:rPr>
      </w:pPr>
      <w:r>
        <w:rPr>
          <w:lang w:eastAsia="zh-CN"/>
        </w:rPr>
        <w:t xml:space="preserve">// </w:t>
      </w:r>
      <w:r>
        <w:rPr>
          <w:lang w:eastAsia="zh-CN"/>
        </w:rPr>
        <w:t>类似于球差，但不止发生在球面镜</w:t>
      </w:r>
    </w:p>
    <w:p w14:paraId="0BB135CD" w14:textId="77777777" w:rsidR="001D1197" w:rsidRDefault="00000000">
      <w:pPr>
        <w:numPr>
          <w:ilvl w:val="0"/>
          <w:numId w:val="6"/>
        </w:numPr>
      </w:pPr>
      <w:r>
        <w:t>像散：</w:t>
      </w:r>
    </w:p>
    <w:p w14:paraId="2869A263" w14:textId="77777777" w:rsidR="001D1197" w:rsidRDefault="00000000">
      <w:pPr>
        <w:numPr>
          <w:ilvl w:val="0"/>
          <w:numId w:val="1"/>
        </w:numPr>
      </w:pPr>
      <w:r>
        <w:rPr>
          <w:i/>
          <w:iCs/>
        </w:rPr>
        <w:t>三维空间</w:t>
      </w:r>
    </w:p>
    <w:p w14:paraId="77876A2E" w14:textId="77777777" w:rsidR="001D1197" w:rsidRDefault="00000000">
      <w:pPr>
        <w:numPr>
          <w:ilvl w:val="0"/>
          <w:numId w:val="1"/>
        </w:numPr>
        <w:rPr>
          <w:lang w:eastAsia="zh-CN"/>
        </w:rPr>
      </w:pPr>
      <w:r>
        <w:rPr>
          <w:lang w:eastAsia="zh-CN"/>
        </w:rPr>
        <w:t>两个垂直空间的光学系统焦点不一致</w:t>
      </w:r>
    </w:p>
    <w:p w14:paraId="21016C16" w14:textId="77777777" w:rsidR="001D1197" w:rsidRDefault="00000000">
      <w:pPr>
        <w:numPr>
          <w:ilvl w:val="0"/>
          <w:numId w:val="6"/>
        </w:numPr>
      </w:pPr>
      <w:r>
        <w:t>场曲：</w:t>
      </w:r>
    </w:p>
    <w:p w14:paraId="4E9C47C1" w14:textId="77777777" w:rsidR="001D1197" w:rsidRDefault="00000000">
      <w:pPr>
        <w:numPr>
          <w:ilvl w:val="0"/>
          <w:numId w:val="1"/>
        </w:numPr>
      </w:pPr>
      <w:r>
        <w:rPr>
          <w:i/>
          <w:iCs/>
        </w:rPr>
        <w:t>焦面弯曲</w:t>
      </w:r>
    </w:p>
    <w:p w14:paraId="5C79A70E" w14:textId="77777777" w:rsidR="001D1197" w:rsidRDefault="00000000">
      <w:pPr>
        <w:numPr>
          <w:ilvl w:val="0"/>
          <w:numId w:val="1"/>
        </w:numPr>
        <w:rPr>
          <w:lang w:eastAsia="zh-CN"/>
        </w:rPr>
      </w:pPr>
      <w:r>
        <w:rPr>
          <w:lang w:eastAsia="zh-CN"/>
        </w:rPr>
        <w:t>最佳焦平面不是一个平面，而是凹面或曲面</w:t>
      </w:r>
    </w:p>
    <w:p w14:paraId="420AAC29" w14:textId="77777777" w:rsidR="001D1197" w:rsidRDefault="00000000">
      <w:pPr>
        <w:numPr>
          <w:ilvl w:val="0"/>
          <w:numId w:val="1"/>
        </w:numPr>
        <w:rPr>
          <w:lang w:eastAsia="zh-CN"/>
        </w:rPr>
      </w:pPr>
      <w:r>
        <w:rPr>
          <w:lang w:eastAsia="zh-CN"/>
        </w:rPr>
        <w:lastRenderedPageBreak/>
        <w:t xml:space="preserve">// </w:t>
      </w:r>
      <w:r>
        <w:rPr>
          <w:lang w:eastAsia="zh-CN"/>
        </w:rPr>
        <w:t>场曲每一个焦点都正常，不过空间集合为曲面，与探测器形状不符</w:t>
      </w:r>
    </w:p>
    <w:p w14:paraId="2E7B8633" w14:textId="77777777" w:rsidR="001D1197" w:rsidRDefault="00000000">
      <w:pPr>
        <w:numPr>
          <w:ilvl w:val="0"/>
          <w:numId w:val="1"/>
        </w:numPr>
        <w:rPr>
          <w:lang w:eastAsia="zh-CN"/>
        </w:rPr>
      </w:pPr>
      <w:r>
        <w:rPr>
          <w:lang w:eastAsia="zh-CN"/>
        </w:rPr>
        <w:t xml:space="preserve">// </w:t>
      </w:r>
      <w:r>
        <w:rPr>
          <w:lang w:eastAsia="zh-CN"/>
        </w:rPr>
        <w:t>方案：底片弯曲、加改正镜</w:t>
      </w:r>
    </w:p>
    <w:p w14:paraId="53D81C2E" w14:textId="77777777" w:rsidR="001D1197" w:rsidRDefault="00000000">
      <w:pPr>
        <w:numPr>
          <w:ilvl w:val="0"/>
          <w:numId w:val="6"/>
        </w:numPr>
      </w:pPr>
      <w:r>
        <w:t>畸变：</w:t>
      </w:r>
    </w:p>
    <w:p w14:paraId="24BDFFC2" w14:textId="77777777" w:rsidR="001D1197" w:rsidRDefault="00000000">
      <w:pPr>
        <w:numPr>
          <w:ilvl w:val="0"/>
          <w:numId w:val="1"/>
        </w:numPr>
      </w:pPr>
      <w:r>
        <w:rPr>
          <w:i/>
          <w:iCs/>
        </w:rPr>
        <w:t>异放大率</w:t>
      </w:r>
    </w:p>
    <w:p w14:paraId="2809704C" w14:textId="77777777" w:rsidR="001D1197" w:rsidRDefault="00000000">
      <w:pPr>
        <w:numPr>
          <w:ilvl w:val="0"/>
          <w:numId w:val="1"/>
        </w:numPr>
        <w:rPr>
          <w:lang w:eastAsia="zh-CN"/>
        </w:rPr>
      </w:pPr>
      <w:r>
        <w:rPr>
          <w:lang w:eastAsia="zh-CN"/>
        </w:rPr>
        <w:t>焦平面上图像放大率不是常数</w:t>
      </w:r>
    </w:p>
    <w:p w14:paraId="0D25DDA4" w14:textId="77777777" w:rsidR="001D1197" w:rsidRDefault="00000000">
      <w:pPr>
        <w:numPr>
          <w:ilvl w:val="0"/>
          <w:numId w:val="6"/>
        </w:numPr>
      </w:pPr>
      <w:r>
        <w:t>色差：</w:t>
      </w:r>
    </w:p>
    <w:p w14:paraId="00B4A1BE" w14:textId="77777777" w:rsidR="001D1197" w:rsidRDefault="00000000">
      <w:pPr>
        <w:numPr>
          <w:ilvl w:val="0"/>
          <w:numId w:val="1"/>
        </w:numPr>
        <w:rPr>
          <w:lang w:eastAsia="zh-CN"/>
        </w:rPr>
      </w:pPr>
      <w:r>
        <w:rPr>
          <w:lang w:eastAsia="zh-CN"/>
        </w:rPr>
        <w:t>透镜折射率随波长变化所导致的像差称为色差</w:t>
      </w:r>
    </w:p>
    <w:p w14:paraId="2CAD9C3D" w14:textId="77777777" w:rsidR="001D1197" w:rsidRDefault="00000000">
      <w:pPr>
        <w:numPr>
          <w:ilvl w:val="0"/>
          <w:numId w:val="1"/>
        </w:numPr>
      </w:pPr>
      <w:r>
        <w:t xml:space="preserve">// </w:t>
      </w:r>
      <w:r>
        <w:t>反射镜没有色差</w:t>
      </w:r>
    </w:p>
    <w:p w14:paraId="1B4F9C11" w14:textId="77777777" w:rsidR="001D1197" w:rsidRDefault="00000000">
      <w:pPr>
        <w:pStyle w:val="FirstParagraph"/>
      </w:pPr>
      <w:r>
        <w:rPr>
          <w:b/>
          <w:bCs/>
        </w:rPr>
        <w:t>光学系统：</w:t>
      </w:r>
    </w:p>
    <w:p w14:paraId="5822F73A" w14:textId="77777777" w:rsidR="001D1197" w:rsidRDefault="00000000">
      <w:pPr>
        <w:numPr>
          <w:ilvl w:val="0"/>
          <w:numId w:val="7"/>
        </w:numPr>
      </w:pPr>
      <w:r>
        <w:t>主焦点系统：</w:t>
      </w:r>
    </w:p>
    <w:p w14:paraId="5073535C" w14:textId="77777777" w:rsidR="001D1197" w:rsidRDefault="00000000">
      <w:pPr>
        <w:numPr>
          <w:ilvl w:val="0"/>
          <w:numId w:val="1"/>
        </w:numPr>
        <w:rPr>
          <w:lang w:eastAsia="zh-CN"/>
        </w:rPr>
      </w:pPr>
      <w:r>
        <w:rPr>
          <w:lang w:eastAsia="zh-CN"/>
        </w:rPr>
        <w:t>主镜：凹面镜，一般不用球面镜以避免球差。</w:t>
      </w:r>
    </w:p>
    <w:p w14:paraId="7351C623" w14:textId="77777777" w:rsidR="001D1197" w:rsidRDefault="00000000">
      <w:pPr>
        <w:numPr>
          <w:ilvl w:val="0"/>
          <w:numId w:val="1"/>
        </w:numPr>
        <w:rPr>
          <w:lang w:eastAsia="zh-CN"/>
        </w:rPr>
      </w:pPr>
      <w:r>
        <w:rPr>
          <w:lang w:eastAsia="zh-CN"/>
        </w:rPr>
        <w:t xml:space="preserve">// </w:t>
      </w:r>
      <w:r>
        <w:rPr>
          <w:lang w:eastAsia="zh-CN"/>
        </w:rPr>
        <w:t>没有球差，彗差严重，视场小；一般只用于大口径望远镜</w:t>
      </w:r>
    </w:p>
    <w:p w14:paraId="232B2520" w14:textId="77777777" w:rsidR="001D1197" w:rsidRDefault="00000000">
      <w:pPr>
        <w:numPr>
          <w:ilvl w:val="0"/>
          <w:numId w:val="7"/>
        </w:numPr>
      </w:pPr>
      <w:r>
        <w:t>牛顿式系统：</w:t>
      </w:r>
    </w:p>
    <w:p w14:paraId="493C1291" w14:textId="77777777" w:rsidR="001D1197" w:rsidRDefault="00000000">
      <w:pPr>
        <w:numPr>
          <w:ilvl w:val="0"/>
          <w:numId w:val="1"/>
        </w:numPr>
      </w:pPr>
      <w:r>
        <w:t>主镜：凹面反射镜</w:t>
      </w:r>
    </w:p>
    <w:p w14:paraId="20A12BA1" w14:textId="77777777" w:rsidR="001D1197" w:rsidRDefault="00000000">
      <w:pPr>
        <w:numPr>
          <w:ilvl w:val="0"/>
          <w:numId w:val="1"/>
        </w:numPr>
        <w:rPr>
          <w:lang w:eastAsia="zh-CN"/>
        </w:rPr>
      </w:pPr>
      <w:r>
        <w:rPr>
          <w:lang w:eastAsia="zh-CN"/>
        </w:rPr>
        <w:t xml:space="preserve">// </w:t>
      </w:r>
      <w:r>
        <w:rPr>
          <w:lang w:eastAsia="zh-CN"/>
        </w:rPr>
        <w:t>用一个</w:t>
      </w:r>
      <w:r>
        <w:rPr>
          <w:lang w:eastAsia="zh-CN"/>
        </w:rPr>
        <w:t>45</w:t>
      </w:r>
      <w:r>
        <w:rPr>
          <w:lang w:eastAsia="zh-CN"/>
        </w:rPr>
        <w:t>度平面镜反射光线</w:t>
      </w:r>
    </w:p>
    <w:p w14:paraId="621388FE" w14:textId="77777777" w:rsidR="001D1197" w:rsidRDefault="00000000">
      <w:pPr>
        <w:numPr>
          <w:ilvl w:val="0"/>
          <w:numId w:val="7"/>
        </w:numPr>
      </w:pPr>
      <w:r>
        <w:t>卡塞格林系统：</w:t>
      </w:r>
    </w:p>
    <w:p w14:paraId="227B5962" w14:textId="77777777" w:rsidR="001D1197" w:rsidRDefault="00000000">
      <w:pPr>
        <w:numPr>
          <w:ilvl w:val="0"/>
          <w:numId w:val="1"/>
        </w:numPr>
        <w:rPr>
          <w:lang w:eastAsia="zh-CN"/>
        </w:rPr>
      </w:pPr>
      <w:r>
        <w:rPr>
          <w:lang w:eastAsia="zh-CN"/>
        </w:rPr>
        <w:t>主镜：凹面镜</w:t>
      </w:r>
      <w:r>
        <w:rPr>
          <w:lang w:eastAsia="zh-CN"/>
        </w:rPr>
        <w:t>+</w:t>
      </w:r>
      <w:r>
        <w:rPr>
          <w:lang w:eastAsia="zh-CN"/>
        </w:rPr>
        <w:t>中心开口</w:t>
      </w:r>
      <w:r>
        <w:rPr>
          <w:lang w:eastAsia="zh-CN"/>
        </w:rPr>
        <w:t xml:space="preserve"> </w:t>
      </w:r>
      <w:r>
        <w:rPr>
          <w:lang w:eastAsia="zh-CN"/>
        </w:rPr>
        <w:t>副镜：凸面镜</w:t>
      </w:r>
    </w:p>
    <w:p w14:paraId="7120C7A9" w14:textId="77777777" w:rsidR="001D1197" w:rsidRDefault="00000000">
      <w:pPr>
        <w:numPr>
          <w:ilvl w:val="0"/>
          <w:numId w:val="1"/>
        </w:numPr>
      </w:pPr>
      <w:r>
        <w:t xml:space="preserve">// </w:t>
      </w:r>
      <w:r>
        <w:t>倒立影像</w:t>
      </w:r>
    </w:p>
    <w:p w14:paraId="11988E0A" w14:textId="77777777" w:rsidR="001D1197" w:rsidRDefault="00000000">
      <w:pPr>
        <w:numPr>
          <w:ilvl w:val="0"/>
          <w:numId w:val="7"/>
        </w:numPr>
      </w:pPr>
      <w:r>
        <w:t>格里高利系统：</w:t>
      </w:r>
    </w:p>
    <w:p w14:paraId="248DE1D6" w14:textId="77777777" w:rsidR="001D1197" w:rsidRDefault="00000000">
      <w:pPr>
        <w:numPr>
          <w:ilvl w:val="0"/>
          <w:numId w:val="1"/>
        </w:numPr>
        <w:rPr>
          <w:lang w:eastAsia="zh-CN"/>
        </w:rPr>
      </w:pPr>
      <w:r>
        <w:rPr>
          <w:lang w:eastAsia="zh-CN"/>
        </w:rPr>
        <w:t>主镜：凹面镜</w:t>
      </w:r>
      <w:r>
        <w:rPr>
          <w:lang w:eastAsia="zh-CN"/>
        </w:rPr>
        <w:t>+</w:t>
      </w:r>
      <w:r>
        <w:rPr>
          <w:lang w:eastAsia="zh-CN"/>
        </w:rPr>
        <w:t>中心开口</w:t>
      </w:r>
      <w:r>
        <w:rPr>
          <w:lang w:eastAsia="zh-CN"/>
        </w:rPr>
        <w:t xml:space="preserve"> </w:t>
      </w:r>
      <w:r>
        <w:rPr>
          <w:lang w:eastAsia="zh-CN"/>
        </w:rPr>
        <w:t>副镜：凹面镜</w:t>
      </w:r>
    </w:p>
    <w:p w14:paraId="721D9E2A" w14:textId="77777777" w:rsidR="001D1197" w:rsidRDefault="00000000">
      <w:pPr>
        <w:numPr>
          <w:ilvl w:val="0"/>
          <w:numId w:val="1"/>
        </w:numPr>
      </w:pPr>
      <w:r>
        <w:t xml:space="preserve">// </w:t>
      </w:r>
      <w:r>
        <w:t>正立影像</w:t>
      </w:r>
    </w:p>
    <w:p w14:paraId="75499FC6" w14:textId="77777777" w:rsidR="001D1197" w:rsidRDefault="00000000">
      <w:pPr>
        <w:pStyle w:val="FirstParagraph"/>
      </w:pPr>
      <w:r>
        <w:rPr>
          <w:b/>
          <w:bCs/>
        </w:rPr>
        <w:t>支撑系统：</w:t>
      </w:r>
    </w:p>
    <w:p w14:paraId="24836C23" w14:textId="77777777" w:rsidR="001D1197" w:rsidRDefault="00000000">
      <w:pPr>
        <w:numPr>
          <w:ilvl w:val="0"/>
          <w:numId w:val="8"/>
        </w:numPr>
      </w:pPr>
      <w:r>
        <w:t>地平式装置：</w:t>
      </w:r>
    </w:p>
    <w:p w14:paraId="60D84245" w14:textId="77777777" w:rsidR="001D1197" w:rsidRDefault="00000000">
      <w:pPr>
        <w:numPr>
          <w:ilvl w:val="0"/>
          <w:numId w:val="1"/>
        </w:numPr>
        <w:rPr>
          <w:lang w:eastAsia="zh-CN"/>
        </w:rPr>
      </w:pPr>
      <w:r>
        <w:rPr>
          <w:lang w:eastAsia="zh-CN"/>
        </w:rPr>
        <w:t>水平轴</w:t>
      </w:r>
      <w:r>
        <w:rPr>
          <w:lang w:eastAsia="zh-CN"/>
        </w:rPr>
        <w:t>+</w:t>
      </w:r>
      <w:r>
        <w:rPr>
          <w:lang w:eastAsia="zh-CN"/>
        </w:rPr>
        <w:t>垂直轴；重力对称，适合大型望远镜；需要精密控制追踪速度</w:t>
      </w:r>
    </w:p>
    <w:p w14:paraId="63733CD0" w14:textId="77777777" w:rsidR="001D1197" w:rsidRDefault="00000000">
      <w:pPr>
        <w:numPr>
          <w:ilvl w:val="0"/>
          <w:numId w:val="1"/>
        </w:numPr>
      </w:pPr>
      <w:r>
        <w:t xml:space="preserve">// </w:t>
      </w:r>
      <w:r>
        <w:t>无法追踪天顶位置天体</w:t>
      </w:r>
    </w:p>
    <w:p w14:paraId="56F0D90B" w14:textId="77777777" w:rsidR="001D1197" w:rsidRDefault="00000000">
      <w:pPr>
        <w:numPr>
          <w:ilvl w:val="0"/>
          <w:numId w:val="8"/>
        </w:numPr>
      </w:pPr>
      <w:r>
        <w:lastRenderedPageBreak/>
        <w:t>赤道式装置：</w:t>
      </w:r>
    </w:p>
    <w:p w14:paraId="70C360E5" w14:textId="77777777" w:rsidR="001D1197" w:rsidRDefault="00000000">
      <w:pPr>
        <w:numPr>
          <w:ilvl w:val="0"/>
          <w:numId w:val="1"/>
        </w:numPr>
        <w:rPr>
          <w:lang w:eastAsia="zh-CN"/>
        </w:rPr>
      </w:pPr>
      <w:r>
        <w:rPr>
          <w:lang w:eastAsia="zh-CN"/>
        </w:rPr>
        <w:t>赤经轴</w:t>
      </w:r>
      <w:r>
        <w:rPr>
          <w:lang w:eastAsia="zh-CN"/>
        </w:rPr>
        <w:t>+</w:t>
      </w:r>
      <w:r>
        <w:rPr>
          <w:lang w:eastAsia="zh-CN"/>
        </w:rPr>
        <w:t>赤纬轴；方便追踪，但重力不对称</w:t>
      </w:r>
    </w:p>
    <w:p w14:paraId="12693298" w14:textId="77777777" w:rsidR="001D1197" w:rsidRDefault="00000000">
      <w:pPr>
        <w:pStyle w:val="FirstParagraph"/>
      </w:pPr>
      <w:r>
        <w:rPr>
          <w:b/>
          <w:bCs/>
        </w:rPr>
        <w:t>连接装置：</w:t>
      </w:r>
    </w:p>
    <w:p w14:paraId="68C6BF5E" w14:textId="77777777" w:rsidR="001D1197" w:rsidRDefault="00000000">
      <w:pPr>
        <w:numPr>
          <w:ilvl w:val="0"/>
          <w:numId w:val="9"/>
        </w:numPr>
        <w:rPr>
          <w:lang w:eastAsia="zh-CN"/>
        </w:rPr>
      </w:pPr>
      <w:r>
        <w:rPr>
          <w:lang w:eastAsia="zh-CN"/>
        </w:rPr>
        <w:t>口径</w:t>
      </w:r>
      <w:r>
        <w:rPr>
          <w:lang w:eastAsia="zh-CN"/>
        </w:rPr>
        <w:t xml:space="preserve"> D</w:t>
      </w:r>
      <w:r>
        <w:rPr>
          <w:lang w:eastAsia="zh-CN"/>
        </w:rPr>
        <w:t>：决定望远镜所收集的光量：</w:t>
      </w:r>
      <m:oMath>
        <m:r>
          <w:rPr>
            <w:rFonts w:ascii="Cambria Math" w:hAnsi="Cambria Math"/>
            <w:lang w:eastAsia="zh-CN"/>
          </w:rPr>
          <m:t>光通量</m:t>
        </m:r>
        <m:r>
          <m:rPr>
            <m:sty m:val="p"/>
          </m:rPr>
          <w:rPr>
            <w:rFonts w:ascii="Cambria Math" w:hAnsi="Cambria Math"/>
            <w:lang w:eastAsia="zh-CN"/>
          </w:rPr>
          <m:t>∝</m:t>
        </m:r>
        <m:sSup>
          <m:sSupPr>
            <m:ctrlPr>
              <w:rPr>
                <w:rFonts w:ascii="Cambria Math" w:hAnsi="Cambria Math"/>
              </w:rPr>
            </m:ctrlPr>
          </m:sSupPr>
          <m:e>
            <m:r>
              <w:rPr>
                <w:rFonts w:ascii="Cambria Math" w:hAnsi="Cambria Math"/>
                <w:lang w:eastAsia="zh-CN"/>
              </w:rPr>
              <m:t>D</m:t>
            </m:r>
          </m:e>
          <m:sup>
            <m:r>
              <w:rPr>
                <w:rFonts w:ascii="Cambria Math" w:hAnsi="Cambria Math"/>
                <w:lang w:eastAsia="zh-CN"/>
              </w:rPr>
              <m:t>2</m:t>
            </m:r>
          </m:sup>
        </m:sSup>
      </m:oMath>
    </w:p>
    <w:p w14:paraId="2BA8644C" w14:textId="77777777" w:rsidR="001D1197" w:rsidRDefault="00000000">
      <w:pPr>
        <w:numPr>
          <w:ilvl w:val="0"/>
          <w:numId w:val="9"/>
        </w:numPr>
        <w:rPr>
          <w:lang w:eastAsia="zh-CN"/>
        </w:rPr>
      </w:pPr>
      <w:r>
        <w:rPr>
          <w:lang w:eastAsia="zh-CN"/>
        </w:rPr>
        <w:t>焦距</w:t>
      </w:r>
      <w:r>
        <w:rPr>
          <w:lang w:eastAsia="zh-CN"/>
        </w:rPr>
        <w:t xml:space="preserve"> f</w:t>
      </w:r>
      <w:r>
        <w:rPr>
          <w:lang w:eastAsia="zh-CN"/>
        </w:rPr>
        <w:t>：把焦点上的光束反推直到它半径等于望远镜口径。</w:t>
      </w:r>
    </w:p>
    <w:p w14:paraId="761C87B4" w14:textId="12EEE059" w:rsidR="001D1197" w:rsidRDefault="00000000">
      <w:pPr>
        <w:numPr>
          <w:ilvl w:val="0"/>
          <w:numId w:val="9"/>
        </w:numPr>
        <w:rPr>
          <w:lang w:eastAsia="zh-CN"/>
        </w:rPr>
      </w:pPr>
      <w:r>
        <w:rPr>
          <w:lang w:eastAsia="zh-CN"/>
        </w:rPr>
        <w:t>焦比</w:t>
      </w:r>
      <w:r>
        <w:rPr>
          <w:lang w:eastAsia="zh-CN"/>
        </w:rPr>
        <w:t xml:space="preserve"> f/#</w:t>
      </w:r>
      <w:r>
        <w:rPr>
          <w:lang w:eastAsia="zh-CN"/>
        </w:rPr>
        <w:t>：</w:t>
      </w:r>
      <m:oMath>
        <m:r>
          <w:rPr>
            <w:rStyle w:val="PlaceholderText"/>
            <w:rFonts w:ascii="Cambria Math" w:hAnsi="Cambria Math"/>
            <w:color w:val="000000" w:themeColor="text1"/>
            <w:lang w:eastAsia="zh-CN"/>
          </w:rPr>
          <m:t>f</m:t>
        </m:r>
        <m:r>
          <m:rPr>
            <m:lit/>
          </m:rPr>
          <w:rPr>
            <w:rStyle w:val="PlaceholderText"/>
            <w:rFonts w:ascii="Cambria Math" w:hAnsi="Cambria Math"/>
            <w:color w:val="000000" w:themeColor="text1"/>
            <w:lang w:eastAsia="zh-CN"/>
          </w:rPr>
          <m:t>/</m:t>
        </m:r>
        <m:r>
          <w:rPr>
            <w:rStyle w:val="PlaceholderText"/>
            <w:rFonts w:ascii="Cambria Math" w:hAnsi="Cambria Math" w:hint="eastAsia"/>
            <w:color w:val="000000" w:themeColor="text1"/>
            <w:lang w:eastAsia="zh-CN"/>
          </w:rPr>
          <m:t>·</m:t>
        </m:r>
        <m:r>
          <w:rPr>
            <w:rStyle w:val="PlaceholderText"/>
            <w:rFonts w:ascii="Cambria Math" w:hAnsi="Cambria Math"/>
            <w:color w:val="000000" w:themeColor="text1"/>
            <w:lang w:eastAsia="zh-CN"/>
          </w:rPr>
          <m:t>=</m:t>
        </m:r>
        <m:f>
          <m:fPr>
            <m:ctrlPr>
              <w:rPr>
                <w:rStyle w:val="PlaceholderText"/>
                <w:rFonts w:ascii="Cambria Math" w:hAnsi="Cambria Math"/>
                <w:color w:val="000000" w:themeColor="text1"/>
                <w:lang w:eastAsia="zh-CN"/>
              </w:rPr>
            </m:ctrlPr>
          </m:fPr>
          <m:num>
            <m:r>
              <w:rPr>
                <w:rStyle w:val="PlaceholderText"/>
                <w:rFonts w:ascii="Cambria Math" w:hAnsi="Cambria Math"/>
                <w:color w:val="000000" w:themeColor="text1"/>
                <w:lang w:eastAsia="zh-CN"/>
              </w:rPr>
              <m:t>f</m:t>
            </m:r>
            <m:ctrlPr>
              <w:rPr>
                <w:rStyle w:val="PlaceholderText"/>
                <w:rFonts w:ascii="Cambria Math" w:hAnsi="Cambria Math"/>
                <w:i/>
                <w:color w:val="000000" w:themeColor="text1"/>
                <w:lang w:eastAsia="zh-CN"/>
              </w:rPr>
            </m:ctrlPr>
          </m:num>
          <m:den>
            <m:r>
              <w:rPr>
                <w:rStyle w:val="PlaceholderText"/>
                <w:rFonts w:ascii="Cambria Math" w:hAnsi="Cambria Math"/>
                <w:color w:val="000000" w:themeColor="text1"/>
                <w:lang w:eastAsia="zh-CN"/>
              </w:rPr>
              <m:t>D</m:t>
            </m:r>
            <m:ctrlPr>
              <w:rPr>
                <w:rStyle w:val="PlaceholderText"/>
                <w:rFonts w:ascii="Cambria Math" w:hAnsi="Cambria Math"/>
                <w:i/>
                <w:color w:val="000000" w:themeColor="text1"/>
                <w:lang w:eastAsia="zh-CN"/>
              </w:rPr>
            </m:ctrlPr>
          </m:den>
        </m:f>
        <m:r>
          <w:rPr>
            <w:rStyle w:val="PlaceholderText"/>
            <w:rFonts w:ascii="Cambria Math" w:hAnsi="Cambria Math"/>
            <w:color w:val="000000" w:themeColor="text1"/>
            <w:lang w:eastAsia="zh-CN"/>
          </w:rPr>
          <m:t xml:space="preserve">  </m:t>
        </m:r>
      </m:oMath>
      <w:r w:rsidR="00A5258C">
        <w:rPr>
          <w:rFonts w:hint="eastAsia"/>
          <w:lang w:eastAsia="zh-CN"/>
        </w:rPr>
        <w:t>；</w:t>
      </w:r>
      <w:r>
        <w:rPr>
          <w:lang w:eastAsia="zh-CN"/>
        </w:rPr>
        <w:t>相对口径</w:t>
      </w:r>
      <w:r>
        <w:rPr>
          <w:lang w:eastAsia="zh-CN"/>
        </w:rPr>
        <w:t xml:space="preserve"> A</w:t>
      </w:r>
      <w:r>
        <w:rPr>
          <w:lang w:eastAsia="zh-CN"/>
        </w:rPr>
        <w:t>：</w:t>
      </w:r>
      <m:oMath>
        <m:r>
          <w:rPr>
            <w:rFonts w:ascii="Cambria Math" w:hAnsi="Cambria Math"/>
            <w:lang w:eastAsia="zh-CN"/>
          </w:rPr>
          <m:t>A</m:t>
        </m:r>
        <m:r>
          <m:rPr>
            <m:sty m:val="p"/>
          </m:rPr>
          <w:rPr>
            <w:rFonts w:ascii="Cambria Math" w:hAnsi="Cambria Math"/>
            <w:lang w:eastAsia="zh-CN"/>
          </w:rPr>
          <m:t>=</m:t>
        </m:r>
        <m:f>
          <m:fPr>
            <m:ctrlPr>
              <w:rPr>
                <w:rFonts w:ascii="Cambria Math" w:hAnsi="Cambria Math"/>
              </w:rPr>
            </m:ctrlPr>
          </m:fPr>
          <m:num>
            <m:r>
              <w:rPr>
                <w:rFonts w:ascii="Cambria Math" w:hAnsi="Cambria Math"/>
                <w:lang w:eastAsia="zh-CN"/>
              </w:rPr>
              <m:t>D</m:t>
            </m:r>
          </m:num>
          <m:den>
            <m:r>
              <w:rPr>
                <w:rFonts w:ascii="Cambria Math" w:hAnsi="Cambria Math"/>
                <w:lang w:eastAsia="zh-CN"/>
              </w:rPr>
              <m:t>f</m:t>
            </m:r>
          </m:den>
        </m:f>
      </m:oMath>
    </w:p>
    <w:p w14:paraId="3F8F0B43" w14:textId="77777777" w:rsidR="001D1197" w:rsidRDefault="00000000">
      <w:pPr>
        <w:numPr>
          <w:ilvl w:val="0"/>
          <w:numId w:val="9"/>
        </w:numPr>
        <w:rPr>
          <w:lang w:eastAsia="zh-CN"/>
        </w:rPr>
      </w:pPr>
      <w:r>
        <w:rPr>
          <w:lang w:eastAsia="zh-CN"/>
        </w:rPr>
        <w:t>放大率</w:t>
      </w:r>
      <w:r>
        <w:rPr>
          <w:lang w:eastAsia="zh-CN"/>
        </w:rPr>
        <w:t xml:space="preserve"> M</w:t>
      </w:r>
      <w:r>
        <w:rPr>
          <w:lang w:eastAsia="zh-CN"/>
        </w:rPr>
        <w:t>：到焦平面上的焦比与主镜焦比的比例：</w:t>
      </w:r>
      <m:oMath>
        <m:r>
          <w:rPr>
            <w:rFonts w:ascii="Cambria Math" w:hAnsi="Cambria Math"/>
            <w:lang w:eastAsia="zh-CN"/>
          </w:rPr>
          <m:t>M</m:t>
        </m:r>
        <m:r>
          <m:rPr>
            <m:sty m:val="p"/>
          </m:rPr>
          <w:rPr>
            <w:rFonts w:ascii="Cambria Math" w:hAnsi="Cambria Math"/>
            <w:lang w:eastAsia="zh-CN"/>
          </w:rPr>
          <m:t>=</m:t>
        </m:r>
        <m:f>
          <m:fPr>
            <m:ctrlPr>
              <w:rPr>
                <w:rFonts w:ascii="Cambria Math" w:hAnsi="Cambria Math"/>
              </w:rPr>
            </m:ctrlPr>
          </m:fPr>
          <m:num>
            <m:sSub>
              <m:sSubPr>
                <m:ctrlPr>
                  <w:rPr>
                    <w:rFonts w:ascii="Cambria Math" w:hAnsi="Cambria Math"/>
                  </w:rPr>
                </m:ctrlPr>
              </m:sSubPr>
              <m:e>
                <m:r>
                  <w:rPr>
                    <w:rFonts w:ascii="Cambria Math" w:hAnsi="Cambria Math"/>
                    <w:lang w:eastAsia="zh-CN"/>
                  </w:rPr>
                  <m:t>f</m:t>
                </m:r>
              </m:e>
              <m:sub>
                <m:r>
                  <w:rPr>
                    <w:rFonts w:ascii="Cambria Math" w:hAnsi="Cambria Math"/>
                    <w:lang w:eastAsia="zh-CN"/>
                  </w:rPr>
                  <m:t>equivalent</m:t>
                </m:r>
              </m:sub>
            </m:sSub>
          </m:num>
          <m:den>
            <m:sSub>
              <m:sSubPr>
                <m:ctrlPr>
                  <w:rPr>
                    <w:rFonts w:ascii="Cambria Math" w:hAnsi="Cambria Math"/>
                  </w:rPr>
                </m:ctrlPr>
              </m:sSubPr>
              <m:e>
                <m:r>
                  <w:rPr>
                    <w:rFonts w:ascii="Cambria Math" w:hAnsi="Cambria Math"/>
                    <w:lang w:eastAsia="zh-CN"/>
                  </w:rPr>
                  <m:t>f</m:t>
                </m:r>
              </m:e>
              <m:sub>
                <m:r>
                  <w:rPr>
                    <w:rFonts w:ascii="Cambria Math" w:hAnsi="Cambria Math"/>
                    <w:lang w:eastAsia="zh-CN"/>
                  </w:rPr>
                  <m:t>primary</m:t>
                </m:r>
              </m:sub>
            </m:sSub>
          </m:den>
        </m:f>
      </m:oMath>
    </w:p>
    <w:p w14:paraId="6DAFE161" w14:textId="77777777" w:rsidR="001D1197" w:rsidRDefault="00000000">
      <w:pPr>
        <w:numPr>
          <w:ilvl w:val="0"/>
          <w:numId w:val="9"/>
        </w:numPr>
      </w:pPr>
      <w:r>
        <w:t>底片比例尺：</w:t>
      </w:r>
      <m:oMath>
        <m:r>
          <w:rPr>
            <w:rFonts w:ascii="Cambria Math" w:hAnsi="Cambria Math"/>
          </w:rPr>
          <m:t>α</m:t>
        </m:r>
        <m:r>
          <m:rPr>
            <m:sty m:val="p"/>
          </m:rPr>
          <w:rPr>
            <w:rFonts w:ascii="Cambria Math" w:hAnsi="Cambria Math"/>
          </w:rPr>
          <m:t>=</m:t>
        </m:r>
        <m:f>
          <m:fPr>
            <m:ctrlPr>
              <w:rPr>
                <w:rFonts w:ascii="Cambria Math" w:hAnsi="Cambria Math"/>
              </w:rPr>
            </m:ctrlPr>
          </m:fPr>
          <m:num>
            <m:r>
              <w:rPr>
                <w:rFonts w:ascii="Cambria Math" w:hAnsi="Cambria Math"/>
              </w:rPr>
              <m:t>ω</m:t>
            </m:r>
          </m:num>
          <m:den>
            <m:r>
              <w:rPr>
                <w:rFonts w:ascii="Cambria Math" w:hAnsi="Cambria Math"/>
              </w:rPr>
              <m:t>d</m:t>
            </m:r>
          </m:den>
        </m:f>
        <m:r>
          <m:rPr>
            <m:sty m:val="p"/>
          </m:rPr>
          <w:rPr>
            <w:rFonts w:ascii="Cambria Math" w:hAnsi="Cambria Math"/>
          </w:rPr>
          <m:t>≈</m:t>
        </m:r>
        <m:f>
          <m:fPr>
            <m:ctrlPr>
              <w:rPr>
                <w:rFonts w:ascii="Cambria Math" w:hAnsi="Cambria Math"/>
              </w:rPr>
            </m:ctrlPr>
          </m:fPr>
          <m:num>
            <m:r>
              <w:rPr>
                <w:rFonts w:ascii="Cambria Math" w:hAnsi="Cambria Math"/>
              </w:rPr>
              <m:t>206265</m:t>
            </m:r>
          </m:num>
          <m:den>
            <m:r>
              <w:rPr>
                <w:rFonts w:ascii="Cambria Math" w:hAnsi="Cambria Math"/>
              </w:rPr>
              <m:t>f</m:t>
            </m:r>
          </m:den>
        </m:f>
        <m:d>
          <m:dPr>
            <m:ctrlPr>
              <w:rPr>
                <w:rFonts w:ascii="Cambria Math" w:hAnsi="Cambria Math"/>
              </w:rPr>
            </m:ctrlPr>
          </m:dPr>
          <m:e>
            <m:r>
              <m:rPr>
                <m:sty m:val="p"/>
              </m:rPr>
              <w:rPr>
                <w:rFonts w:ascii="Cambria Math" w:hAnsi="Cambria Math"/>
              </w:rPr>
              <m:t>″</m:t>
            </m:r>
            <m:r>
              <m:rPr>
                <m:lit/>
                <m:sty m:val="p"/>
              </m:rPr>
              <w:rPr>
                <w:rFonts w:ascii="Cambria Math" w:hAnsi="Cambria Math"/>
              </w:rPr>
              <m:t>/</m:t>
            </m:r>
            <m:r>
              <w:rPr>
                <w:rFonts w:ascii="Cambria Math" w:hAnsi="Cambria Math"/>
              </w:rPr>
              <m:t>mm</m:t>
            </m:r>
          </m:e>
        </m:d>
      </m:oMath>
    </w:p>
    <w:p w14:paraId="0F66307D" w14:textId="77777777" w:rsidR="001D1197" w:rsidRDefault="00000000">
      <w:pPr>
        <w:numPr>
          <w:ilvl w:val="0"/>
          <w:numId w:val="9"/>
        </w:numPr>
        <w:rPr>
          <w:lang w:eastAsia="zh-CN"/>
        </w:rPr>
      </w:pPr>
      <w:r>
        <w:rPr>
          <w:lang w:eastAsia="zh-CN"/>
        </w:rPr>
        <w:t>视场：能被望远镜良好成像的天空区域角直径</w:t>
      </w:r>
    </w:p>
    <w:p w14:paraId="5E5EF49D" w14:textId="77777777" w:rsidR="001D1197" w:rsidRDefault="00000000">
      <w:pPr>
        <w:numPr>
          <w:ilvl w:val="0"/>
          <w:numId w:val="9"/>
        </w:numPr>
        <w:rPr>
          <w:lang w:eastAsia="zh-CN"/>
        </w:rPr>
      </w:pPr>
      <w:r>
        <w:rPr>
          <w:lang w:eastAsia="zh-CN"/>
        </w:rPr>
        <w:t>光阑：孔径光阑和视场光阑</w:t>
      </w:r>
    </w:p>
    <w:p w14:paraId="7BDB16A1" w14:textId="77777777" w:rsidR="001D1197" w:rsidRDefault="00000000">
      <w:pPr>
        <w:numPr>
          <w:ilvl w:val="0"/>
          <w:numId w:val="9"/>
        </w:numPr>
      </w:pPr>
      <w:r>
        <w:t>瞳：孔径光阑所成的像</w:t>
      </w:r>
    </w:p>
    <w:p w14:paraId="1F001866" w14:textId="77777777" w:rsidR="001D1197" w:rsidRDefault="00000000">
      <w:pPr>
        <w:numPr>
          <w:ilvl w:val="0"/>
          <w:numId w:val="1"/>
        </w:numPr>
        <w:rPr>
          <w:lang w:eastAsia="zh-CN"/>
        </w:rPr>
      </w:pPr>
      <w:r>
        <w:rPr>
          <w:lang w:eastAsia="zh-CN"/>
        </w:rPr>
        <w:t>入射瞳：孔径光阑前的光学系统所成的像</w:t>
      </w:r>
    </w:p>
    <w:p w14:paraId="61B4C8E9" w14:textId="77777777" w:rsidR="001D1197" w:rsidRDefault="00000000">
      <w:pPr>
        <w:numPr>
          <w:ilvl w:val="0"/>
          <w:numId w:val="1"/>
        </w:numPr>
        <w:rPr>
          <w:lang w:eastAsia="zh-CN"/>
        </w:rPr>
      </w:pPr>
      <w:r>
        <w:rPr>
          <w:lang w:eastAsia="zh-CN"/>
        </w:rPr>
        <w:t>出射瞳：孔径光阑后的光学系统所成的像</w:t>
      </w:r>
      <w:r>
        <w:rPr>
          <w:lang w:eastAsia="zh-CN"/>
        </w:rPr>
        <w:t xml:space="preserve"> // </w:t>
      </w:r>
      <w:r>
        <w:rPr>
          <w:lang w:eastAsia="zh-CN"/>
        </w:rPr>
        <w:t>即主镜通过副镜成像位置</w:t>
      </w:r>
    </w:p>
    <w:p w14:paraId="6F8C73E6" w14:textId="77777777" w:rsidR="001D1197" w:rsidRDefault="00000000">
      <w:pPr>
        <w:pStyle w:val="FirstParagraph"/>
        <w:rPr>
          <w:lang w:eastAsia="zh-CN"/>
        </w:rPr>
      </w:pPr>
      <w:r>
        <w:rPr>
          <w:b/>
          <w:bCs/>
          <w:lang w:eastAsia="zh-CN"/>
        </w:rPr>
        <w:t>成像描述：</w:t>
      </w:r>
    </w:p>
    <w:p w14:paraId="7A4735EA" w14:textId="77777777" w:rsidR="001D1197" w:rsidRDefault="00000000">
      <w:pPr>
        <w:pStyle w:val="BodyText"/>
        <w:rPr>
          <w:lang w:eastAsia="zh-CN"/>
        </w:rPr>
      </w:pPr>
      <w:r>
        <w:rPr>
          <w:lang w:eastAsia="zh-CN"/>
        </w:rPr>
        <w:t xml:space="preserve"> </w:t>
      </w:r>
      <w:r>
        <w:rPr>
          <w:lang w:eastAsia="zh-CN"/>
        </w:rPr>
        <w:t>调制函数</w:t>
      </w:r>
      <w:r>
        <w:rPr>
          <w:lang w:eastAsia="zh-CN"/>
        </w:rPr>
        <w:t xml:space="preserve"> MTF</w:t>
      </w:r>
      <w:r>
        <w:rPr>
          <w:lang w:eastAsia="zh-CN"/>
        </w:rPr>
        <w:t>：输出像与输入像调制的比值</w:t>
      </w:r>
    </w:p>
    <w:p w14:paraId="18EC397D" w14:textId="77777777" w:rsidR="001D1197" w:rsidRDefault="00000000">
      <w:pPr>
        <w:pStyle w:val="BodyText"/>
      </w:pPr>
      <w:r>
        <w:rPr>
          <w:noProof/>
        </w:rPr>
        <w:drawing>
          <wp:inline distT="0" distB="0" distL="0" distR="0" wp14:anchorId="2D00D4B5" wp14:editId="1724DC37">
            <wp:extent cx="4106779" cy="2807368"/>
            <wp:effectExtent l="0" t="0" r="0" b="0"/>
            <wp:docPr id="26" name="Picture" descr="image-20230913111427234" title="fig:"/>
            <wp:cNvGraphicFramePr/>
            <a:graphic xmlns:a="http://schemas.openxmlformats.org/drawingml/2006/main">
              <a:graphicData uri="http://schemas.openxmlformats.org/drawingml/2006/picture">
                <pic:pic xmlns:pic="http://schemas.openxmlformats.org/drawingml/2006/picture">
                  <pic:nvPicPr>
                    <pic:cNvPr id="27" name="Picture" descr="/Users/makkonem/Library/Application%20Support/typora-user-images/image-20230913111427234.png"/>
                    <pic:cNvPicPr>
                      <a:picLocks noChangeAspect="1" noChangeArrowheads="1"/>
                    </pic:cNvPicPr>
                  </pic:nvPicPr>
                  <pic:blipFill>
                    <a:blip r:embed="rId8"/>
                    <a:stretch>
                      <a:fillRect/>
                    </a:stretch>
                  </pic:blipFill>
                  <pic:spPr bwMode="auto">
                    <a:xfrm>
                      <a:off x="0" y="0"/>
                      <a:ext cx="4159021" cy="2843080"/>
                    </a:xfrm>
                    <a:prstGeom prst="rect">
                      <a:avLst/>
                    </a:prstGeom>
                    <a:noFill/>
                    <a:ln w="9525">
                      <a:noFill/>
                      <a:headEnd/>
                      <a:tailEnd/>
                    </a:ln>
                  </pic:spPr>
                </pic:pic>
              </a:graphicData>
            </a:graphic>
          </wp:inline>
        </w:drawing>
      </w:r>
    </w:p>
    <w:p w14:paraId="39661E0B" w14:textId="77777777" w:rsidR="001D1197" w:rsidRDefault="00000000">
      <w:pPr>
        <w:pStyle w:val="BodyText"/>
      </w:pPr>
      <w:r>
        <w:rPr>
          <w:b/>
          <w:bCs/>
        </w:rPr>
        <w:lastRenderedPageBreak/>
        <w:t>*</w:t>
      </w:r>
      <w:r>
        <w:rPr>
          <w:b/>
          <w:bCs/>
        </w:rPr>
        <w:t>望远镜优化：</w:t>
      </w:r>
    </w:p>
    <w:p w14:paraId="1D9B573A" w14:textId="77777777" w:rsidR="001D1197" w:rsidRDefault="00000000">
      <w:pPr>
        <w:numPr>
          <w:ilvl w:val="0"/>
          <w:numId w:val="10"/>
        </w:numPr>
      </w:pPr>
      <w:r>
        <w:t>大视场需求：</w:t>
      </w:r>
    </w:p>
    <w:p w14:paraId="6B6E0DA1" w14:textId="77777777" w:rsidR="001D1197" w:rsidRDefault="00000000">
      <w:pPr>
        <w:numPr>
          <w:ilvl w:val="0"/>
          <w:numId w:val="1"/>
        </w:numPr>
        <w:rPr>
          <w:lang w:eastAsia="zh-CN"/>
        </w:rPr>
      </w:pPr>
      <w:r>
        <w:rPr>
          <w:lang w:eastAsia="zh-CN"/>
        </w:rPr>
        <w:t>e.g R-C</w:t>
      </w:r>
      <w:r>
        <w:rPr>
          <w:lang w:eastAsia="zh-CN"/>
        </w:rPr>
        <w:t>系统：主镜凹双曲面镜</w:t>
      </w:r>
      <w:r>
        <w:rPr>
          <w:lang w:eastAsia="zh-CN"/>
        </w:rPr>
        <w:t xml:space="preserve"> + </w:t>
      </w:r>
      <w:r>
        <w:rPr>
          <w:lang w:eastAsia="zh-CN"/>
        </w:rPr>
        <w:t>凸双曲面镜</w:t>
      </w:r>
    </w:p>
    <w:p w14:paraId="780DD737" w14:textId="77777777" w:rsidR="001D1197" w:rsidRDefault="00000000">
      <w:pPr>
        <w:numPr>
          <w:ilvl w:val="0"/>
          <w:numId w:val="1"/>
        </w:numPr>
      </w:pPr>
      <w:r>
        <w:t xml:space="preserve">// </w:t>
      </w:r>
      <w:r>
        <w:t>无色差、球差、彗差</w:t>
      </w:r>
    </w:p>
    <w:p w14:paraId="4606513E" w14:textId="77777777" w:rsidR="001D1197" w:rsidRDefault="00000000">
      <w:pPr>
        <w:numPr>
          <w:ilvl w:val="0"/>
          <w:numId w:val="10"/>
        </w:numPr>
      </w:pPr>
      <w:r>
        <w:t>红外望远镜需求：</w:t>
      </w:r>
    </w:p>
    <w:p w14:paraId="7B677F87" w14:textId="77777777" w:rsidR="001D1197" w:rsidRDefault="00000000">
      <w:pPr>
        <w:numPr>
          <w:ilvl w:val="0"/>
          <w:numId w:val="1"/>
        </w:numPr>
        <w:rPr>
          <w:lang w:eastAsia="zh-CN"/>
        </w:rPr>
      </w:pPr>
      <w:r>
        <w:rPr>
          <w:lang w:eastAsia="zh-CN"/>
        </w:rPr>
        <w:t>冷却望远镜；改变材质；缩小副镜大小；光阑；低温下工作</w:t>
      </w:r>
    </w:p>
    <w:p w14:paraId="1397A648" w14:textId="77777777" w:rsidR="00A5258C" w:rsidRDefault="00A5258C">
      <w:pPr>
        <w:numPr>
          <w:ilvl w:val="0"/>
          <w:numId w:val="1"/>
        </w:numPr>
        <w:rPr>
          <w:lang w:eastAsia="zh-CN"/>
        </w:rPr>
      </w:pPr>
    </w:p>
    <w:p w14:paraId="4C944D3C" w14:textId="77777777" w:rsidR="001D1197" w:rsidRDefault="00000000">
      <w:pPr>
        <w:pStyle w:val="Heading3"/>
      </w:pPr>
      <w:bookmarkStart w:id="4" w:name="chapter-iii-radiation-detector"/>
      <w:bookmarkEnd w:id="3"/>
      <w:r>
        <w:t>Chapter III. Radiation Detector</w:t>
      </w:r>
    </w:p>
    <w:p w14:paraId="7063E5EA" w14:textId="77777777" w:rsidR="001D1197" w:rsidRDefault="00000000">
      <w:pPr>
        <w:pStyle w:val="FirstParagraph"/>
      </w:pPr>
      <w:r>
        <w:rPr>
          <w:b/>
          <w:bCs/>
        </w:rPr>
        <w:t>基本性质：</w:t>
      </w:r>
    </w:p>
    <w:p w14:paraId="43782A29" w14:textId="77777777" w:rsidR="001D1197" w:rsidRDefault="00000000">
      <w:pPr>
        <w:numPr>
          <w:ilvl w:val="0"/>
          <w:numId w:val="11"/>
        </w:numPr>
        <w:rPr>
          <w:lang w:eastAsia="zh-CN"/>
        </w:rPr>
      </w:pPr>
      <w:r>
        <w:rPr>
          <w:lang w:eastAsia="zh-CN"/>
        </w:rPr>
        <w:t>辐射探测器：将辐射能转换为可测信号的器件</w:t>
      </w:r>
    </w:p>
    <w:p w14:paraId="73F62CCD" w14:textId="77777777" w:rsidR="001D1197" w:rsidRDefault="00000000">
      <w:pPr>
        <w:numPr>
          <w:ilvl w:val="0"/>
          <w:numId w:val="1"/>
        </w:numPr>
        <w:rPr>
          <w:lang w:eastAsia="zh-CN"/>
        </w:rPr>
      </w:pPr>
      <w:r>
        <w:rPr>
          <w:lang w:eastAsia="zh-CN"/>
        </w:rPr>
        <w:t>利用光子和探测器中粒子相互作用</w:t>
      </w:r>
    </w:p>
    <w:p w14:paraId="4621A05F" w14:textId="77777777" w:rsidR="001D1197" w:rsidRDefault="00000000">
      <w:pPr>
        <w:numPr>
          <w:ilvl w:val="0"/>
          <w:numId w:val="1"/>
        </w:numPr>
        <w:rPr>
          <w:lang w:eastAsia="zh-CN"/>
        </w:rPr>
      </w:pPr>
      <w:r>
        <w:rPr>
          <w:lang w:eastAsia="zh-CN"/>
        </w:rPr>
        <w:t xml:space="preserve">// </w:t>
      </w:r>
      <w:r>
        <w:rPr>
          <w:lang w:eastAsia="zh-CN"/>
        </w:rPr>
        <w:t>光化学反应（照相底片）、光热效应（热探测器）、</w:t>
      </w:r>
      <w:r>
        <w:rPr>
          <w:b/>
          <w:bCs/>
          <w:lang w:eastAsia="zh-CN"/>
        </w:rPr>
        <w:t>光电效应</w:t>
      </w:r>
      <w:r>
        <w:rPr>
          <w:lang w:eastAsia="zh-CN"/>
        </w:rPr>
        <w:t>（</w:t>
      </w:r>
      <w:r>
        <w:rPr>
          <w:lang w:eastAsia="zh-CN"/>
        </w:rPr>
        <w:t>CCD/CMOS</w:t>
      </w:r>
      <w:r>
        <w:rPr>
          <w:lang w:eastAsia="zh-CN"/>
        </w:rPr>
        <w:t>）、波长效应（闪烁体）</w:t>
      </w:r>
    </w:p>
    <w:p w14:paraId="13122592" w14:textId="77777777" w:rsidR="001D1197" w:rsidRDefault="00000000">
      <w:pPr>
        <w:numPr>
          <w:ilvl w:val="0"/>
          <w:numId w:val="11"/>
        </w:numPr>
        <w:rPr>
          <w:lang w:eastAsia="zh-CN"/>
        </w:rPr>
      </w:pPr>
      <w:r>
        <w:rPr>
          <w:lang w:eastAsia="zh-CN"/>
        </w:rPr>
        <w:t>紫外</w:t>
      </w:r>
      <w:r>
        <w:rPr>
          <w:lang w:eastAsia="zh-CN"/>
        </w:rPr>
        <w:t>-</w:t>
      </w:r>
      <w:r>
        <w:rPr>
          <w:lang w:eastAsia="zh-CN"/>
        </w:rPr>
        <w:t>红外波段光子探测器：</w:t>
      </w:r>
    </w:p>
    <w:p w14:paraId="3A380956" w14:textId="77777777" w:rsidR="001D1197" w:rsidRDefault="00000000">
      <w:pPr>
        <w:numPr>
          <w:ilvl w:val="0"/>
          <w:numId w:val="1"/>
        </w:numPr>
        <w:rPr>
          <w:lang w:eastAsia="zh-CN"/>
        </w:rPr>
      </w:pPr>
      <w:r>
        <w:rPr>
          <w:lang w:eastAsia="zh-CN"/>
        </w:rPr>
        <w:t>照相底片的缺陷：可测量子效率差、相应曲线复杂、不可重复曝光</w:t>
      </w:r>
    </w:p>
    <w:p w14:paraId="12CB0408" w14:textId="77777777" w:rsidR="001D1197" w:rsidRDefault="00000000">
      <w:pPr>
        <w:numPr>
          <w:ilvl w:val="0"/>
          <w:numId w:val="1"/>
        </w:numPr>
        <w:rPr>
          <w:lang w:eastAsia="zh-CN"/>
        </w:rPr>
      </w:pPr>
      <w:r>
        <w:rPr>
          <w:lang w:eastAsia="zh-CN"/>
        </w:rPr>
        <w:t>现代光子探测器：半导体吸收光子释放电子，自由电子在半导体中运动产生电流（半导体提高光电子吸收效率、降低热电子噪声）</w:t>
      </w:r>
    </w:p>
    <w:p w14:paraId="11666DF1" w14:textId="77777777" w:rsidR="001D1197" w:rsidRDefault="00000000">
      <w:pPr>
        <w:numPr>
          <w:ilvl w:val="0"/>
          <w:numId w:val="1"/>
        </w:numPr>
        <w:rPr>
          <w:lang w:eastAsia="zh-CN"/>
        </w:rPr>
      </w:pPr>
      <w:r>
        <w:rPr>
          <w:lang w:eastAsia="zh-CN"/>
        </w:rPr>
        <w:t xml:space="preserve">// </w:t>
      </w:r>
      <w:r>
        <w:rPr>
          <w:lang w:eastAsia="zh-CN"/>
        </w:rPr>
        <w:t>本征半导体、杂质半导体（</w:t>
      </w:r>
      <w:r>
        <w:rPr>
          <w:lang w:eastAsia="zh-CN"/>
        </w:rPr>
        <w:t>N</w:t>
      </w:r>
      <w:r>
        <w:rPr>
          <w:lang w:eastAsia="zh-CN"/>
        </w:rPr>
        <w:t>型、</w:t>
      </w:r>
      <w:r>
        <w:rPr>
          <w:lang w:eastAsia="zh-CN"/>
        </w:rPr>
        <w:t>P</w:t>
      </w:r>
      <w:r>
        <w:rPr>
          <w:lang w:eastAsia="zh-CN"/>
        </w:rPr>
        <w:t>型）</w:t>
      </w:r>
    </w:p>
    <w:p w14:paraId="21947186" w14:textId="77777777" w:rsidR="001D1197" w:rsidRDefault="00000000">
      <w:pPr>
        <w:numPr>
          <w:ilvl w:val="0"/>
          <w:numId w:val="1"/>
        </w:numPr>
        <w:rPr>
          <w:lang w:eastAsia="zh-CN"/>
        </w:rPr>
      </w:pPr>
      <w:r>
        <w:rPr>
          <w:lang w:eastAsia="zh-CN"/>
        </w:rPr>
        <w:t>光子探测器的效率依赖于光子在半导体中的吸收长度：</w:t>
      </w:r>
      <m:oMath>
        <m:sSub>
          <m:sSubPr>
            <m:ctrlPr>
              <w:rPr>
                <w:rFonts w:ascii="Cambria Math" w:hAnsi="Cambria Math"/>
              </w:rPr>
            </m:ctrlPr>
          </m:sSubPr>
          <m:e>
            <m:r>
              <w:rPr>
                <w:rFonts w:ascii="Cambria Math" w:hAnsi="Cambria Math"/>
                <w:lang w:eastAsia="zh-CN"/>
              </w:rPr>
              <m:t>η</m:t>
            </m:r>
          </m:e>
          <m:sub>
            <m:r>
              <w:rPr>
                <w:rFonts w:ascii="Cambria Math" w:hAnsi="Cambria Math"/>
                <w:lang w:eastAsia="zh-CN"/>
              </w:rPr>
              <m:t>ab</m:t>
            </m:r>
          </m:sub>
        </m:sSub>
        <m:r>
          <m:rPr>
            <m:sty m:val="p"/>
          </m:rPr>
          <w:rPr>
            <w:rFonts w:ascii="Cambria Math" w:hAnsi="Cambria Math"/>
            <w:lang w:eastAsia="zh-CN"/>
          </w:rPr>
          <m:t>=</m:t>
        </m:r>
        <m:r>
          <w:rPr>
            <w:rFonts w:ascii="Cambria Math" w:hAnsi="Cambria Math"/>
            <w:lang w:eastAsia="zh-CN"/>
          </w:rPr>
          <m:t>1</m:t>
        </m:r>
        <m:r>
          <m:rPr>
            <m:sty m:val="p"/>
          </m:rPr>
          <w:rPr>
            <w:rFonts w:ascii="Cambria Math" w:hAnsi="Cambria Math"/>
            <w:lang w:eastAsia="zh-CN"/>
          </w:rPr>
          <m:t>-</m:t>
        </m:r>
        <m:sSup>
          <m:sSupPr>
            <m:ctrlPr>
              <w:rPr>
                <w:rFonts w:ascii="Cambria Math" w:hAnsi="Cambria Math"/>
              </w:rPr>
            </m:ctrlPr>
          </m:sSupPr>
          <m:e>
            <m:r>
              <w:rPr>
                <w:rFonts w:ascii="Cambria Math" w:hAnsi="Cambria Math"/>
                <w:lang w:eastAsia="zh-CN"/>
              </w:rPr>
              <m:t>e</m:t>
            </m:r>
          </m:e>
          <m:sup>
            <m:r>
              <m:rPr>
                <m:sty m:val="p"/>
              </m:rPr>
              <w:rPr>
                <w:rFonts w:ascii="Cambria Math" w:hAnsi="Cambria Math"/>
                <w:lang w:eastAsia="zh-CN"/>
              </w:rPr>
              <m:t>-</m:t>
            </m:r>
            <m:r>
              <w:rPr>
                <w:rFonts w:ascii="Cambria Math" w:hAnsi="Cambria Math"/>
                <w:lang w:eastAsia="zh-CN"/>
              </w:rPr>
              <m:t>a</m:t>
            </m:r>
            <m:d>
              <m:dPr>
                <m:ctrlPr>
                  <w:rPr>
                    <w:rFonts w:ascii="Cambria Math" w:hAnsi="Cambria Math"/>
                  </w:rPr>
                </m:ctrlPr>
              </m:dPr>
              <m:e>
                <m:r>
                  <w:rPr>
                    <w:rFonts w:ascii="Cambria Math" w:hAnsi="Cambria Math"/>
                    <w:lang w:eastAsia="zh-CN"/>
                  </w:rPr>
                  <m:t>λ</m:t>
                </m:r>
              </m:e>
            </m:d>
            <m:sSub>
              <m:sSubPr>
                <m:ctrlPr>
                  <w:rPr>
                    <w:rFonts w:ascii="Cambria Math" w:hAnsi="Cambria Math"/>
                  </w:rPr>
                </m:ctrlPr>
              </m:sSubPr>
              <m:e>
                <m:r>
                  <w:rPr>
                    <w:rFonts w:ascii="Cambria Math" w:hAnsi="Cambria Math"/>
                    <w:lang w:eastAsia="zh-CN"/>
                  </w:rPr>
                  <m:t>d</m:t>
                </m:r>
              </m:e>
              <m:sub>
                <m:r>
                  <w:rPr>
                    <w:rFonts w:ascii="Cambria Math" w:hAnsi="Cambria Math"/>
                    <w:lang w:eastAsia="zh-CN"/>
                  </w:rPr>
                  <m:t>1</m:t>
                </m:r>
              </m:sub>
            </m:sSub>
          </m:sup>
        </m:sSup>
      </m:oMath>
    </w:p>
    <w:p w14:paraId="175D5470" w14:textId="77777777" w:rsidR="001D1197" w:rsidRDefault="00000000" w:rsidP="00D7668A">
      <w:pPr>
        <w:ind w:left="240"/>
        <w:rPr>
          <w:lang w:eastAsia="zh-CN"/>
        </w:rPr>
      </w:pPr>
      <w:r w:rsidRPr="00D7668A">
        <w:rPr>
          <w:b/>
          <w:bCs/>
        </w:rPr>
        <w:t>探测器性能：</w:t>
      </w:r>
    </w:p>
    <w:p w14:paraId="727D1A03" w14:textId="77777777" w:rsidR="001D1197" w:rsidRDefault="00000000">
      <w:pPr>
        <w:numPr>
          <w:ilvl w:val="0"/>
          <w:numId w:val="12"/>
        </w:numPr>
        <w:rPr>
          <w:lang w:eastAsia="zh-CN"/>
        </w:rPr>
      </w:pPr>
      <w:r>
        <w:rPr>
          <w:lang w:eastAsia="zh-CN"/>
        </w:rPr>
        <w:t>量子效率（</w:t>
      </w:r>
      <w:r>
        <w:rPr>
          <w:lang w:eastAsia="zh-CN"/>
        </w:rPr>
        <w:t>QE</w:t>
      </w:r>
      <w:r>
        <w:rPr>
          <w:lang w:eastAsia="zh-CN"/>
        </w:rPr>
        <w:t>）：输出光电流与入射光子流的比值</w:t>
      </w:r>
    </w:p>
    <w:p w14:paraId="445BD050" w14:textId="77777777" w:rsidR="001D1197" w:rsidRDefault="00000000">
      <w:pPr>
        <w:numPr>
          <w:ilvl w:val="0"/>
          <w:numId w:val="1"/>
        </w:numPr>
        <w:rPr>
          <w:lang w:eastAsia="zh-CN"/>
        </w:rPr>
      </w:pPr>
      <w:r>
        <w:rPr>
          <w:lang w:eastAsia="zh-CN"/>
        </w:rPr>
        <w:t>可测量子效率（</w:t>
      </w:r>
      <w:r>
        <w:rPr>
          <w:lang w:eastAsia="zh-CN"/>
        </w:rPr>
        <w:t>DQE</w:t>
      </w:r>
      <w:r>
        <w:rPr>
          <w:lang w:eastAsia="zh-CN"/>
        </w:rPr>
        <w:t>）：探测器信噪比平方与输入信噪比的平方之比</w:t>
      </w:r>
    </w:p>
    <w:p w14:paraId="11536435" w14:textId="77777777" w:rsidR="001D1197" w:rsidRDefault="00000000">
      <w:pPr>
        <w:numPr>
          <w:ilvl w:val="0"/>
          <w:numId w:val="12"/>
        </w:numPr>
        <w:rPr>
          <w:lang w:eastAsia="zh-CN"/>
        </w:rPr>
      </w:pPr>
      <w:r>
        <w:rPr>
          <w:lang w:eastAsia="zh-CN"/>
        </w:rPr>
        <w:t>探测率：探测器能探测到最小辐射功率的倒数；可用噪声等效功率（</w:t>
      </w:r>
      <w:r>
        <w:rPr>
          <w:lang w:eastAsia="zh-CN"/>
        </w:rPr>
        <w:t>NEP</w:t>
      </w:r>
      <w:r>
        <w:rPr>
          <w:lang w:eastAsia="zh-CN"/>
        </w:rPr>
        <w:t>）衡量</w:t>
      </w:r>
    </w:p>
    <w:p w14:paraId="4738023F" w14:textId="77777777" w:rsidR="001D1197" w:rsidRDefault="00000000">
      <w:pPr>
        <w:numPr>
          <w:ilvl w:val="0"/>
          <w:numId w:val="12"/>
        </w:numPr>
        <w:rPr>
          <w:lang w:eastAsia="zh-CN"/>
        </w:rPr>
      </w:pPr>
      <w:r>
        <w:rPr>
          <w:lang w:eastAsia="zh-CN"/>
        </w:rPr>
        <w:t>探测器阵列：紫外</w:t>
      </w:r>
      <w:r>
        <w:rPr>
          <w:lang w:eastAsia="zh-CN"/>
        </w:rPr>
        <w:t>-</w:t>
      </w:r>
      <w:r>
        <w:rPr>
          <w:lang w:eastAsia="zh-CN"/>
        </w:rPr>
        <w:t>光学</w:t>
      </w:r>
      <w:r>
        <w:rPr>
          <w:lang w:eastAsia="zh-CN"/>
        </w:rPr>
        <w:t>-</w:t>
      </w:r>
      <w:r>
        <w:rPr>
          <w:lang w:eastAsia="zh-CN"/>
        </w:rPr>
        <w:t>红外探测器往往制成列阵；陈列的每个元素称为像素</w:t>
      </w:r>
    </w:p>
    <w:p w14:paraId="4ABAFF2E" w14:textId="77777777" w:rsidR="001D1197" w:rsidRDefault="00000000">
      <w:pPr>
        <w:numPr>
          <w:ilvl w:val="0"/>
          <w:numId w:val="12"/>
        </w:numPr>
        <w:rPr>
          <w:lang w:eastAsia="zh-CN"/>
        </w:rPr>
      </w:pPr>
      <w:r>
        <w:rPr>
          <w:lang w:eastAsia="zh-CN"/>
        </w:rPr>
        <w:t>相应的线性化：输出信号避免达到饱和</w:t>
      </w:r>
      <w:r>
        <w:rPr>
          <w:lang w:eastAsia="zh-CN"/>
        </w:rPr>
        <w:t>/</w:t>
      </w:r>
      <w:r>
        <w:rPr>
          <w:lang w:eastAsia="zh-CN"/>
        </w:rPr>
        <w:t>软饱和状态</w:t>
      </w:r>
    </w:p>
    <w:p w14:paraId="02DC6ED1" w14:textId="77777777" w:rsidR="001D1197" w:rsidRDefault="00000000">
      <w:pPr>
        <w:numPr>
          <w:ilvl w:val="0"/>
          <w:numId w:val="12"/>
        </w:numPr>
        <w:rPr>
          <w:lang w:eastAsia="zh-CN"/>
        </w:rPr>
      </w:pPr>
      <w:r>
        <w:rPr>
          <w:lang w:eastAsia="zh-CN"/>
        </w:rPr>
        <w:t>动态范围：输出信号的可用范围（噪声，饱和值）</w:t>
      </w:r>
    </w:p>
    <w:p w14:paraId="5D93F901" w14:textId="77777777" w:rsidR="001D1197" w:rsidRDefault="00000000">
      <w:pPr>
        <w:numPr>
          <w:ilvl w:val="0"/>
          <w:numId w:val="12"/>
        </w:numPr>
        <w:rPr>
          <w:lang w:eastAsia="zh-CN"/>
        </w:rPr>
      </w:pPr>
      <w:r>
        <w:rPr>
          <w:lang w:eastAsia="zh-CN"/>
        </w:rPr>
        <w:lastRenderedPageBreak/>
        <w:t>响应时间：光照后探测器恢复到光照前需要的时间：</w:t>
      </w:r>
      <m:oMath>
        <m:sSub>
          <m:sSubPr>
            <m:ctrlPr>
              <w:rPr>
                <w:rFonts w:ascii="Cambria Math" w:hAnsi="Cambria Math"/>
              </w:rPr>
            </m:ctrlPr>
          </m:sSubPr>
          <m:e>
            <m:r>
              <w:rPr>
                <w:rFonts w:ascii="Cambria Math" w:hAnsi="Cambria Math"/>
                <w:lang w:eastAsia="zh-CN"/>
              </w:rPr>
              <m:t>τ</m:t>
            </m:r>
          </m:e>
          <m:sub>
            <m:r>
              <w:rPr>
                <w:rFonts w:ascii="Cambria Math" w:hAnsi="Cambria Math"/>
                <w:lang w:eastAsia="zh-CN"/>
              </w:rPr>
              <m:t>RC</m:t>
            </m:r>
          </m:sub>
        </m:sSub>
        <m:r>
          <m:rPr>
            <m:sty m:val="p"/>
          </m:rPr>
          <w:rPr>
            <w:rFonts w:ascii="Cambria Math" w:hAnsi="Cambria Math"/>
            <w:lang w:eastAsia="zh-CN"/>
          </w:rPr>
          <m:t>=</m:t>
        </m:r>
        <m:r>
          <w:rPr>
            <w:rFonts w:ascii="Cambria Math" w:hAnsi="Cambria Math"/>
            <w:lang w:eastAsia="zh-CN"/>
          </w:rPr>
          <m:t>RC</m:t>
        </m:r>
      </m:oMath>
    </w:p>
    <w:p w14:paraId="10C4743C" w14:textId="77777777" w:rsidR="001D1197" w:rsidRDefault="00000000">
      <w:pPr>
        <w:numPr>
          <w:ilvl w:val="0"/>
          <w:numId w:val="1"/>
        </w:numPr>
        <w:rPr>
          <w:lang w:eastAsia="zh-CN"/>
        </w:rPr>
      </w:pPr>
      <w:r>
        <w:rPr>
          <w:lang w:eastAsia="zh-CN"/>
        </w:rPr>
        <w:t>响应时间决定探测器的时间分辨率</w:t>
      </w:r>
    </w:p>
    <w:p w14:paraId="6A470E6B" w14:textId="323F01C8" w:rsidR="001D1197" w:rsidRDefault="00000000" w:rsidP="00D7668A">
      <w:pPr>
        <w:numPr>
          <w:ilvl w:val="0"/>
          <w:numId w:val="12"/>
        </w:numPr>
        <w:rPr>
          <w:lang w:eastAsia="zh-CN"/>
        </w:rPr>
      </w:pPr>
      <w:r>
        <w:rPr>
          <w:lang w:eastAsia="zh-CN"/>
        </w:rPr>
        <w:t>光谱响应：探测器能响应的光子的频率范围，波长需短于探测器截止波长</w:t>
      </w:r>
    </w:p>
    <w:p w14:paraId="43010F6A" w14:textId="77777777" w:rsidR="001D1197" w:rsidRDefault="00000000">
      <w:pPr>
        <w:pStyle w:val="BodyText"/>
      </w:pPr>
      <w:r>
        <w:rPr>
          <w:b/>
          <w:bCs/>
        </w:rPr>
        <w:t>探测器噪声：</w:t>
      </w:r>
    </w:p>
    <w:p w14:paraId="1AB9289B" w14:textId="77777777" w:rsidR="001D1197" w:rsidRDefault="00000000">
      <w:pPr>
        <w:numPr>
          <w:ilvl w:val="0"/>
          <w:numId w:val="13"/>
        </w:numPr>
        <w:rPr>
          <w:lang w:eastAsia="zh-CN"/>
        </w:rPr>
      </w:pPr>
      <w:r>
        <w:rPr>
          <w:lang w:eastAsia="zh-CN"/>
        </w:rPr>
        <w:t>光子噪声：接近于光子数平方根</w:t>
      </w:r>
    </w:p>
    <w:p w14:paraId="4C5786A5" w14:textId="77777777" w:rsidR="001D1197" w:rsidRDefault="00000000">
      <w:pPr>
        <w:numPr>
          <w:ilvl w:val="0"/>
          <w:numId w:val="13"/>
        </w:numPr>
        <w:rPr>
          <w:lang w:eastAsia="zh-CN"/>
        </w:rPr>
      </w:pPr>
      <w:r>
        <w:rPr>
          <w:lang w:eastAsia="zh-CN"/>
        </w:rPr>
        <w:t>热噪声：电阻中自由电子热运动</w:t>
      </w:r>
    </w:p>
    <w:p w14:paraId="54D53498" w14:textId="77777777" w:rsidR="001D1197" w:rsidRDefault="00000000">
      <w:pPr>
        <w:numPr>
          <w:ilvl w:val="0"/>
          <w:numId w:val="1"/>
        </w:numPr>
        <w:rPr>
          <w:lang w:eastAsia="zh-CN"/>
        </w:rPr>
      </w:pPr>
      <w:r>
        <w:rPr>
          <w:lang w:eastAsia="zh-CN"/>
        </w:rPr>
        <w:t xml:space="preserve">// </w:t>
      </w:r>
      <w:r>
        <w:rPr>
          <w:lang w:eastAsia="zh-CN"/>
        </w:rPr>
        <w:t>降低热噪声：</w:t>
      </w:r>
      <w:r>
        <w:rPr>
          <w:lang w:eastAsia="zh-CN"/>
        </w:rPr>
        <w:t xml:space="preserve">1. </w:t>
      </w:r>
      <w:r>
        <w:rPr>
          <w:lang w:eastAsia="zh-CN"/>
        </w:rPr>
        <w:t>降低温度；</w:t>
      </w:r>
      <w:r>
        <w:rPr>
          <w:lang w:eastAsia="zh-CN"/>
        </w:rPr>
        <w:t xml:space="preserve"> 2. </w:t>
      </w:r>
      <w:r>
        <w:rPr>
          <w:lang w:eastAsia="zh-CN"/>
        </w:rPr>
        <w:t>增大电阻</w:t>
      </w:r>
    </w:p>
    <w:p w14:paraId="124F7E18" w14:textId="77777777" w:rsidR="001D1197" w:rsidRDefault="00000000">
      <w:pPr>
        <w:numPr>
          <w:ilvl w:val="0"/>
          <w:numId w:val="13"/>
        </w:numPr>
        <w:rPr>
          <w:lang w:eastAsia="zh-CN"/>
        </w:rPr>
      </w:pPr>
      <w:r>
        <w:rPr>
          <w:lang w:eastAsia="zh-CN"/>
        </w:rPr>
        <w:t>暗流：没有光照下产生的电子流</w:t>
      </w:r>
    </w:p>
    <w:p w14:paraId="0EA50E27" w14:textId="77777777" w:rsidR="001D1197" w:rsidRDefault="00000000">
      <w:pPr>
        <w:numPr>
          <w:ilvl w:val="0"/>
          <w:numId w:val="1"/>
        </w:numPr>
        <w:rPr>
          <w:lang w:eastAsia="zh-CN"/>
        </w:rPr>
      </w:pPr>
      <w:r>
        <w:rPr>
          <w:lang w:eastAsia="zh-CN"/>
        </w:rPr>
        <w:t xml:space="preserve">// </w:t>
      </w:r>
      <w:r>
        <w:rPr>
          <w:lang w:eastAsia="zh-CN"/>
        </w:rPr>
        <w:t>降低暗流：</w:t>
      </w:r>
      <w:r>
        <w:rPr>
          <w:lang w:eastAsia="zh-CN"/>
        </w:rPr>
        <w:t xml:space="preserve">1. </w:t>
      </w:r>
      <w:r>
        <w:rPr>
          <w:lang w:eastAsia="zh-CN"/>
        </w:rPr>
        <w:t>降低温度；</w:t>
      </w:r>
      <w:r>
        <w:rPr>
          <w:lang w:eastAsia="zh-CN"/>
        </w:rPr>
        <w:t xml:space="preserve">2. </w:t>
      </w:r>
      <w:r>
        <w:rPr>
          <w:lang w:eastAsia="zh-CN"/>
        </w:rPr>
        <w:t>缩短截止波长（增大带沟）</w:t>
      </w:r>
    </w:p>
    <w:p w14:paraId="6D1CA0D1" w14:textId="77777777" w:rsidR="001D1197" w:rsidRDefault="00000000">
      <w:pPr>
        <w:numPr>
          <w:ilvl w:val="0"/>
          <w:numId w:val="13"/>
        </w:numPr>
        <w:rPr>
          <w:lang w:eastAsia="zh-CN"/>
        </w:rPr>
      </w:pPr>
      <w:r>
        <w:rPr>
          <w:lang w:eastAsia="zh-CN"/>
        </w:rPr>
        <w:t>KTC</w:t>
      </w:r>
      <w:r>
        <w:rPr>
          <w:lang w:eastAsia="zh-CN"/>
        </w:rPr>
        <w:t>噪声：电容中自由电子热运动</w:t>
      </w:r>
    </w:p>
    <w:p w14:paraId="3ABABBB4" w14:textId="1F91321F" w:rsidR="001D1197" w:rsidRDefault="00000000" w:rsidP="00D7668A">
      <w:pPr>
        <w:numPr>
          <w:ilvl w:val="0"/>
          <w:numId w:val="13"/>
        </w:numPr>
        <w:rPr>
          <w:lang w:eastAsia="zh-CN"/>
        </w:rPr>
      </w:pPr>
      <w:r>
        <w:rPr>
          <w:lang w:eastAsia="zh-CN"/>
        </w:rPr>
        <w:t xml:space="preserve">1/f </w:t>
      </w:r>
      <w:r>
        <w:rPr>
          <w:lang w:eastAsia="zh-CN"/>
        </w:rPr>
        <w:t>噪声：噪声功率谱密度与频率成反比，由凝聚态材料缺陷引起</w:t>
      </w:r>
    </w:p>
    <w:p w14:paraId="28BFB98A" w14:textId="77777777" w:rsidR="001D1197" w:rsidRDefault="00000000">
      <w:pPr>
        <w:pStyle w:val="BodyText"/>
      </w:pPr>
      <w:r>
        <w:rPr>
          <w:b/>
          <w:bCs/>
        </w:rPr>
        <w:t>红外探测器：</w:t>
      </w:r>
    </w:p>
    <w:p w14:paraId="5E3DB21B" w14:textId="77777777" w:rsidR="001D1197" w:rsidRDefault="00000000">
      <w:pPr>
        <w:numPr>
          <w:ilvl w:val="0"/>
          <w:numId w:val="14"/>
        </w:numPr>
      </w:pPr>
      <w:r>
        <w:t>杂质带传导探测器：</w:t>
      </w:r>
    </w:p>
    <w:p w14:paraId="7FE6A0E1" w14:textId="77777777" w:rsidR="001D1197" w:rsidRDefault="00000000">
      <w:pPr>
        <w:numPr>
          <w:ilvl w:val="0"/>
          <w:numId w:val="1"/>
        </w:numPr>
      </w:pPr>
      <w:r>
        <w:t>适用波段：</w:t>
      </w:r>
      <w:r>
        <w:t>5-35</w:t>
      </w:r>
      <w:r>
        <w:t>微米</w:t>
      </w:r>
    </w:p>
    <w:p w14:paraId="4DB6C73B" w14:textId="77777777" w:rsidR="001D1197" w:rsidRDefault="00000000">
      <w:pPr>
        <w:numPr>
          <w:ilvl w:val="0"/>
          <w:numId w:val="1"/>
        </w:numPr>
        <w:rPr>
          <w:lang w:eastAsia="zh-CN"/>
        </w:rPr>
      </w:pPr>
      <w:r>
        <w:rPr>
          <w:lang w:eastAsia="zh-CN"/>
        </w:rPr>
        <w:t>原理：阻挡层</w:t>
      </w:r>
      <w:r>
        <w:rPr>
          <w:lang w:eastAsia="zh-CN"/>
        </w:rPr>
        <w:t xml:space="preserve"> + </w:t>
      </w:r>
      <w:r>
        <w:rPr>
          <w:lang w:eastAsia="zh-CN"/>
        </w:rPr>
        <w:t>红外吸收层</w:t>
      </w:r>
    </w:p>
    <w:p w14:paraId="7806070F" w14:textId="77777777" w:rsidR="001D1197" w:rsidRDefault="00000000">
      <w:pPr>
        <w:numPr>
          <w:ilvl w:val="0"/>
          <w:numId w:val="1"/>
        </w:numPr>
      </w:pPr>
      <w:r>
        <w:rPr>
          <w:noProof/>
        </w:rPr>
        <w:drawing>
          <wp:inline distT="0" distB="0" distL="0" distR="0" wp14:anchorId="04E38C3E" wp14:editId="6A12EDE9">
            <wp:extent cx="2608977" cy="2273416"/>
            <wp:effectExtent l="0" t="0" r="0" b="0"/>
            <wp:docPr id="30" name="Picture" descr="image-20230918113001525" title="fig:"/>
            <wp:cNvGraphicFramePr/>
            <a:graphic xmlns:a="http://schemas.openxmlformats.org/drawingml/2006/main">
              <a:graphicData uri="http://schemas.openxmlformats.org/drawingml/2006/picture">
                <pic:pic xmlns:pic="http://schemas.openxmlformats.org/drawingml/2006/picture">
                  <pic:nvPicPr>
                    <pic:cNvPr id="31" name="Picture" descr="/Users/makkonem/Library/Application%20Support/typora-user-images/image-20230918113001525.png"/>
                    <pic:cNvPicPr>
                      <a:picLocks noChangeAspect="1" noChangeArrowheads="1"/>
                    </pic:cNvPicPr>
                  </pic:nvPicPr>
                  <pic:blipFill>
                    <a:blip r:embed="rId9"/>
                    <a:stretch>
                      <a:fillRect/>
                    </a:stretch>
                  </pic:blipFill>
                  <pic:spPr bwMode="auto">
                    <a:xfrm>
                      <a:off x="0" y="0"/>
                      <a:ext cx="2737252" cy="2385192"/>
                    </a:xfrm>
                    <a:prstGeom prst="rect">
                      <a:avLst/>
                    </a:prstGeom>
                    <a:noFill/>
                    <a:ln w="9525">
                      <a:noFill/>
                      <a:headEnd/>
                      <a:tailEnd/>
                    </a:ln>
                  </pic:spPr>
                </pic:pic>
              </a:graphicData>
            </a:graphic>
          </wp:inline>
        </w:drawing>
      </w:r>
    </w:p>
    <w:p w14:paraId="1A49C87B" w14:textId="77777777" w:rsidR="001D1197" w:rsidRDefault="00000000">
      <w:pPr>
        <w:numPr>
          <w:ilvl w:val="0"/>
          <w:numId w:val="14"/>
        </w:numPr>
      </w:pPr>
      <w:r>
        <w:t>光电二极管：</w:t>
      </w:r>
    </w:p>
    <w:p w14:paraId="1B9CDE18" w14:textId="77777777" w:rsidR="001D1197" w:rsidRDefault="00000000">
      <w:pPr>
        <w:numPr>
          <w:ilvl w:val="0"/>
          <w:numId w:val="1"/>
        </w:numPr>
        <w:rPr>
          <w:lang w:eastAsia="zh-CN"/>
        </w:rPr>
      </w:pPr>
      <w:r>
        <w:rPr>
          <w:lang w:eastAsia="zh-CN"/>
        </w:rPr>
        <w:t>结构：</w:t>
      </w:r>
      <w:r>
        <w:rPr>
          <w:lang w:eastAsia="zh-CN"/>
        </w:rPr>
        <w:t>PN</w:t>
      </w:r>
      <w:r>
        <w:rPr>
          <w:lang w:eastAsia="zh-CN"/>
        </w:rPr>
        <w:t>结组成的半导体器件（中性层｜耗尽层｜中性层）</w:t>
      </w:r>
    </w:p>
    <w:p w14:paraId="6C00F62A" w14:textId="77777777" w:rsidR="001D1197" w:rsidRDefault="00000000">
      <w:pPr>
        <w:numPr>
          <w:ilvl w:val="0"/>
          <w:numId w:val="1"/>
        </w:numPr>
        <w:rPr>
          <w:lang w:eastAsia="zh-CN"/>
        </w:rPr>
      </w:pPr>
      <w:r>
        <w:rPr>
          <w:lang w:eastAsia="zh-CN"/>
        </w:rPr>
        <w:lastRenderedPageBreak/>
        <w:t>基本原理：</w:t>
      </w:r>
      <w:r>
        <w:rPr>
          <w:lang w:eastAsia="zh-CN"/>
        </w:rPr>
        <w:t>1. +P-N</w:t>
      </w:r>
      <w:r>
        <w:rPr>
          <w:lang w:eastAsia="zh-CN"/>
        </w:rPr>
        <w:t>时，耗尽层变窄，有电流；</w:t>
      </w:r>
      <w:r>
        <w:rPr>
          <w:lang w:eastAsia="zh-CN"/>
        </w:rPr>
        <w:t xml:space="preserve"> 2. -P+N</w:t>
      </w:r>
      <w:r>
        <w:rPr>
          <w:lang w:eastAsia="zh-CN"/>
        </w:rPr>
        <w:t>时，耗尽层增宽，无电流，同时也避免了电子噪声</w:t>
      </w:r>
    </w:p>
    <w:p w14:paraId="7BF092FA" w14:textId="77777777" w:rsidR="001D1197" w:rsidRDefault="00000000">
      <w:pPr>
        <w:numPr>
          <w:ilvl w:val="0"/>
          <w:numId w:val="1"/>
        </w:numPr>
      </w:pPr>
      <w:r>
        <w:t>适用波段：</w:t>
      </w:r>
      <w:r>
        <w:t>0.6-5</w:t>
      </w:r>
      <w:r>
        <w:t>微米</w:t>
      </w:r>
    </w:p>
    <w:p w14:paraId="57438C69" w14:textId="77777777" w:rsidR="001D1197" w:rsidRDefault="00000000">
      <w:pPr>
        <w:numPr>
          <w:ilvl w:val="0"/>
          <w:numId w:val="1"/>
        </w:numPr>
      </w:pPr>
      <w:r>
        <w:rPr>
          <w:noProof/>
        </w:rPr>
        <w:drawing>
          <wp:inline distT="0" distB="0" distL="0" distR="0" wp14:anchorId="7C5BDF58" wp14:editId="7A83BE8A">
            <wp:extent cx="3211551" cy="2174488"/>
            <wp:effectExtent l="0" t="0" r="0" b="0"/>
            <wp:docPr id="33" name="Picture" descr="image-20230918115446188" title="fig:"/>
            <wp:cNvGraphicFramePr/>
            <a:graphic xmlns:a="http://schemas.openxmlformats.org/drawingml/2006/main">
              <a:graphicData uri="http://schemas.openxmlformats.org/drawingml/2006/picture">
                <pic:pic xmlns:pic="http://schemas.openxmlformats.org/drawingml/2006/picture">
                  <pic:nvPicPr>
                    <pic:cNvPr id="34" name="Picture" descr="/Users/makkonem/Library/Application%20Support/typora-user-images/image-20230918115446188.png"/>
                    <pic:cNvPicPr>
                      <a:picLocks noChangeAspect="1" noChangeArrowheads="1"/>
                    </pic:cNvPicPr>
                  </pic:nvPicPr>
                  <pic:blipFill>
                    <a:blip r:embed="rId10"/>
                    <a:stretch>
                      <a:fillRect/>
                    </a:stretch>
                  </pic:blipFill>
                  <pic:spPr bwMode="auto">
                    <a:xfrm>
                      <a:off x="0" y="0"/>
                      <a:ext cx="3257373" cy="2205514"/>
                    </a:xfrm>
                    <a:prstGeom prst="rect">
                      <a:avLst/>
                    </a:prstGeom>
                    <a:noFill/>
                    <a:ln w="9525">
                      <a:noFill/>
                      <a:headEnd/>
                      <a:tailEnd/>
                    </a:ln>
                  </pic:spPr>
                </pic:pic>
              </a:graphicData>
            </a:graphic>
          </wp:inline>
        </w:drawing>
      </w:r>
    </w:p>
    <w:p w14:paraId="556E8145" w14:textId="77777777" w:rsidR="001D1197" w:rsidRDefault="00000000">
      <w:pPr>
        <w:pStyle w:val="FirstParagraph"/>
      </w:pPr>
      <w:r>
        <w:rPr>
          <w:b/>
          <w:bCs/>
        </w:rPr>
        <w:t>红外探测器陈列：</w:t>
      </w:r>
    </w:p>
    <w:p w14:paraId="0B6207D7" w14:textId="77777777" w:rsidR="001D1197" w:rsidRDefault="00000000">
      <w:pPr>
        <w:numPr>
          <w:ilvl w:val="0"/>
          <w:numId w:val="15"/>
        </w:numPr>
        <w:rPr>
          <w:lang w:eastAsia="zh-CN"/>
        </w:rPr>
      </w:pPr>
      <w:r>
        <w:rPr>
          <w:lang w:eastAsia="zh-CN"/>
        </w:rPr>
        <w:t>基本思路：探测器每个像素连接一个放大器电路</w:t>
      </w:r>
    </w:p>
    <w:p w14:paraId="4AD3796E" w14:textId="77777777" w:rsidR="001D1197" w:rsidRDefault="00000000">
      <w:pPr>
        <w:numPr>
          <w:ilvl w:val="0"/>
          <w:numId w:val="15"/>
        </w:numPr>
        <w:rPr>
          <w:lang w:eastAsia="zh-CN"/>
        </w:rPr>
      </w:pPr>
      <w:r>
        <w:rPr>
          <w:lang w:eastAsia="zh-CN"/>
        </w:rPr>
        <w:t>放大器：金属半场效晶体管</w:t>
      </w:r>
    </w:p>
    <w:p w14:paraId="2DE63EE3" w14:textId="77777777" w:rsidR="001D1197" w:rsidRDefault="00000000">
      <w:pPr>
        <w:numPr>
          <w:ilvl w:val="0"/>
          <w:numId w:val="1"/>
        </w:numPr>
        <w:rPr>
          <w:lang w:eastAsia="zh-CN"/>
        </w:rPr>
      </w:pPr>
      <w:r>
        <w:rPr>
          <w:lang w:eastAsia="zh-CN"/>
        </w:rPr>
        <w:t>由于二极管的反向截止，源极与漏极间无电荷通过：</w:t>
      </w:r>
    </w:p>
    <w:p w14:paraId="750760B4" w14:textId="77777777" w:rsidR="001D1197" w:rsidRDefault="00000000">
      <w:pPr>
        <w:numPr>
          <w:ilvl w:val="0"/>
          <w:numId w:val="1"/>
        </w:numPr>
      </w:pPr>
      <w:r>
        <w:rPr>
          <w:noProof/>
        </w:rPr>
        <w:drawing>
          <wp:inline distT="0" distB="0" distL="0" distR="0" wp14:anchorId="2F597249" wp14:editId="1EA8071F">
            <wp:extent cx="1940312" cy="2096135"/>
            <wp:effectExtent l="0" t="0" r="0" b="0"/>
            <wp:docPr id="36" name="Picture" descr="image-20230920104625167" title="fig:"/>
            <wp:cNvGraphicFramePr/>
            <a:graphic xmlns:a="http://schemas.openxmlformats.org/drawingml/2006/main">
              <a:graphicData uri="http://schemas.openxmlformats.org/drawingml/2006/picture">
                <pic:pic xmlns:pic="http://schemas.openxmlformats.org/drawingml/2006/picture">
                  <pic:nvPicPr>
                    <pic:cNvPr id="37" name="Picture" descr="/Users/makkonem/Library/Application%20Support/typora-user-images/image-20230920104625167.png"/>
                    <pic:cNvPicPr>
                      <a:picLocks noChangeAspect="1" noChangeArrowheads="1"/>
                    </pic:cNvPicPr>
                  </pic:nvPicPr>
                  <pic:blipFill>
                    <a:blip r:embed="rId11"/>
                    <a:stretch>
                      <a:fillRect/>
                    </a:stretch>
                  </pic:blipFill>
                  <pic:spPr bwMode="auto">
                    <a:xfrm>
                      <a:off x="0" y="0"/>
                      <a:ext cx="2044899" cy="2209121"/>
                    </a:xfrm>
                    <a:prstGeom prst="rect">
                      <a:avLst/>
                    </a:prstGeom>
                    <a:noFill/>
                    <a:ln w="9525">
                      <a:noFill/>
                      <a:headEnd/>
                      <a:tailEnd/>
                    </a:ln>
                  </pic:spPr>
                </pic:pic>
              </a:graphicData>
            </a:graphic>
          </wp:inline>
        </w:drawing>
      </w:r>
    </w:p>
    <w:p w14:paraId="3715DC37" w14:textId="77777777" w:rsidR="001D1197" w:rsidRDefault="00000000">
      <w:pPr>
        <w:numPr>
          <w:ilvl w:val="0"/>
          <w:numId w:val="1"/>
        </w:numPr>
        <w:rPr>
          <w:lang w:eastAsia="zh-CN"/>
        </w:rPr>
      </w:pPr>
      <w:r>
        <w:rPr>
          <w:lang w:eastAsia="zh-CN"/>
        </w:rPr>
        <w:t>G</w:t>
      </w:r>
      <w:r>
        <w:rPr>
          <w:lang w:eastAsia="zh-CN"/>
        </w:rPr>
        <w:t>级加上正电压，吸附一定电子，沟通源极和漏极的</w:t>
      </w:r>
      <w:r>
        <w:rPr>
          <w:lang w:eastAsia="zh-CN"/>
        </w:rPr>
        <w:t>N</w:t>
      </w:r>
      <w:r>
        <w:rPr>
          <w:lang w:eastAsia="zh-CN"/>
        </w:rPr>
        <w:t>区</w:t>
      </w:r>
    </w:p>
    <w:p w14:paraId="5CAE095D" w14:textId="77777777" w:rsidR="001D1197" w:rsidRDefault="00000000">
      <w:pPr>
        <w:numPr>
          <w:ilvl w:val="0"/>
          <w:numId w:val="1"/>
        </w:numPr>
        <w:rPr>
          <w:lang w:eastAsia="zh-CN"/>
        </w:rPr>
      </w:pPr>
      <w:r>
        <w:rPr>
          <w:lang w:eastAsia="zh-CN"/>
        </w:rPr>
        <w:t>电流强度正比于收集的光电子个数</w:t>
      </w:r>
    </w:p>
    <w:p w14:paraId="1BAA1765" w14:textId="77777777" w:rsidR="001D1197" w:rsidRDefault="00000000">
      <w:pPr>
        <w:numPr>
          <w:ilvl w:val="0"/>
          <w:numId w:val="1"/>
        </w:numPr>
        <w:rPr>
          <w:lang w:eastAsia="zh-CN"/>
        </w:rPr>
      </w:pPr>
      <w:r>
        <w:rPr>
          <w:lang w:eastAsia="zh-CN"/>
        </w:rPr>
        <w:t xml:space="preserve">// </w:t>
      </w:r>
      <w:r>
        <w:rPr>
          <w:lang w:eastAsia="zh-CN"/>
        </w:rPr>
        <w:t>读出过程不干扰曝光拍摄</w:t>
      </w:r>
    </w:p>
    <w:p w14:paraId="675032AA" w14:textId="77777777" w:rsidR="001D1197" w:rsidRDefault="00000000">
      <w:pPr>
        <w:numPr>
          <w:ilvl w:val="0"/>
          <w:numId w:val="15"/>
        </w:numPr>
        <w:rPr>
          <w:lang w:eastAsia="zh-CN"/>
        </w:rPr>
      </w:pPr>
      <w:r>
        <w:rPr>
          <w:lang w:eastAsia="zh-CN"/>
        </w:rPr>
        <w:t>读出过程：输出电压随曝光时间增大而增强</w:t>
      </w:r>
    </w:p>
    <w:p w14:paraId="0AB48DB6" w14:textId="77777777" w:rsidR="001D1197" w:rsidRDefault="00000000">
      <w:pPr>
        <w:numPr>
          <w:ilvl w:val="0"/>
          <w:numId w:val="1"/>
        </w:numPr>
        <w:rPr>
          <w:lang w:eastAsia="zh-CN"/>
        </w:rPr>
      </w:pPr>
      <w:r>
        <w:rPr>
          <w:lang w:eastAsia="zh-CN"/>
        </w:rPr>
        <w:t>方式一：重置前后非常短的时间读出</w:t>
      </w:r>
    </w:p>
    <w:p w14:paraId="4BAD2C73" w14:textId="77777777" w:rsidR="001D1197" w:rsidRDefault="00000000">
      <w:pPr>
        <w:numPr>
          <w:ilvl w:val="0"/>
          <w:numId w:val="1"/>
        </w:numPr>
        <w:rPr>
          <w:lang w:eastAsia="zh-CN"/>
        </w:rPr>
      </w:pPr>
      <m:oMath>
        <m:r>
          <w:rPr>
            <w:rFonts w:ascii="Cambria Math" w:hAnsi="Cambria Math"/>
            <w:lang w:eastAsia="zh-CN"/>
          </w:rPr>
          <w:lastRenderedPageBreak/>
          <m:t>V</m:t>
        </m:r>
        <m:d>
          <m:dPr>
            <m:ctrlPr>
              <w:rPr>
                <w:rFonts w:ascii="Cambria Math" w:hAnsi="Cambria Math"/>
              </w:rPr>
            </m:ctrlPr>
          </m:dPr>
          <m:e>
            <m:sSub>
              <m:sSubPr>
                <m:ctrlPr>
                  <w:rPr>
                    <w:rFonts w:ascii="Cambria Math" w:hAnsi="Cambria Math"/>
                  </w:rPr>
                </m:ctrlPr>
              </m:sSubPr>
              <m:e>
                <m:r>
                  <w:rPr>
                    <w:rFonts w:ascii="Cambria Math" w:hAnsi="Cambria Math"/>
                    <w:lang w:eastAsia="zh-CN"/>
                  </w:rPr>
                  <m:t>t</m:t>
                </m:r>
              </m:e>
              <m:sub>
                <m:r>
                  <w:rPr>
                    <w:rFonts w:ascii="Cambria Math" w:hAnsi="Cambria Math"/>
                    <w:lang w:eastAsia="zh-CN"/>
                  </w:rPr>
                  <m:t>before</m:t>
                </m:r>
              </m:sub>
            </m:sSub>
          </m:e>
        </m:d>
        <m:r>
          <m:rPr>
            <m:sty m:val="p"/>
          </m:rPr>
          <w:rPr>
            <w:rFonts w:ascii="Cambria Math" w:hAnsi="Cambria Math"/>
            <w:lang w:eastAsia="zh-CN"/>
          </w:rPr>
          <m:t>-</m:t>
        </m:r>
        <m:r>
          <w:rPr>
            <w:rFonts w:ascii="Cambria Math" w:hAnsi="Cambria Math"/>
            <w:lang w:eastAsia="zh-CN"/>
          </w:rPr>
          <m:t>V</m:t>
        </m:r>
        <m:d>
          <m:dPr>
            <m:ctrlPr>
              <w:rPr>
                <w:rFonts w:ascii="Cambria Math" w:hAnsi="Cambria Math"/>
              </w:rPr>
            </m:ctrlPr>
          </m:dPr>
          <m:e>
            <m:sSub>
              <m:sSubPr>
                <m:ctrlPr>
                  <w:rPr>
                    <w:rFonts w:ascii="Cambria Math" w:hAnsi="Cambria Math"/>
                  </w:rPr>
                </m:ctrlPr>
              </m:sSubPr>
              <m:e>
                <m:r>
                  <w:rPr>
                    <w:rFonts w:ascii="Cambria Math" w:hAnsi="Cambria Math"/>
                    <w:lang w:eastAsia="zh-CN"/>
                  </w:rPr>
                  <m:t>t</m:t>
                </m:r>
              </m:e>
              <m:sub>
                <m:r>
                  <w:rPr>
                    <w:rFonts w:ascii="Cambria Math" w:hAnsi="Cambria Math"/>
                    <w:lang w:eastAsia="zh-CN"/>
                  </w:rPr>
                  <m:t>after</m:t>
                </m:r>
              </m:sub>
            </m:sSub>
          </m:e>
        </m:d>
      </m:oMath>
      <w:r>
        <w:rPr>
          <w:lang w:eastAsia="zh-CN"/>
        </w:rPr>
        <w:t xml:space="preserve"> // KTC</w:t>
      </w:r>
      <w:r>
        <w:rPr>
          <w:lang w:eastAsia="zh-CN"/>
        </w:rPr>
        <w:t>噪声很大</w:t>
      </w:r>
    </w:p>
    <w:p w14:paraId="4D8F0D7F" w14:textId="77777777" w:rsidR="001D1197" w:rsidRDefault="00000000">
      <w:pPr>
        <w:numPr>
          <w:ilvl w:val="0"/>
          <w:numId w:val="1"/>
        </w:numPr>
        <w:rPr>
          <w:lang w:eastAsia="zh-CN"/>
        </w:rPr>
      </w:pPr>
      <w:r>
        <w:rPr>
          <w:lang w:eastAsia="zh-CN"/>
        </w:rPr>
        <w:t>方式二：积分斜坡开始与结束前读出</w:t>
      </w:r>
    </w:p>
    <w:p w14:paraId="04059330" w14:textId="77777777" w:rsidR="001D1197" w:rsidRDefault="00000000">
      <w:pPr>
        <w:numPr>
          <w:ilvl w:val="0"/>
          <w:numId w:val="1"/>
        </w:numPr>
      </w:pPr>
      <w:r>
        <w:t>两种抽样方法：</w:t>
      </w:r>
    </w:p>
    <w:p w14:paraId="64EC47F1" w14:textId="77777777" w:rsidR="001D1197" w:rsidRDefault="00000000">
      <w:pPr>
        <w:numPr>
          <w:ilvl w:val="0"/>
          <w:numId w:val="1"/>
        </w:numPr>
      </w:pPr>
      <w:r>
        <w:rPr>
          <w:noProof/>
        </w:rPr>
        <w:drawing>
          <wp:inline distT="0" distB="0" distL="0" distR="0" wp14:anchorId="3C0622CA" wp14:editId="647428AA">
            <wp:extent cx="3412273" cy="1984917"/>
            <wp:effectExtent l="0" t="0" r="0" b="0"/>
            <wp:docPr id="39" name="Picture" descr="image-20230920111535016" title="fig:"/>
            <wp:cNvGraphicFramePr/>
            <a:graphic xmlns:a="http://schemas.openxmlformats.org/drawingml/2006/main">
              <a:graphicData uri="http://schemas.openxmlformats.org/drawingml/2006/picture">
                <pic:pic xmlns:pic="http://schemas.openxmlformats.org/drawingml/2006/picture">
                  <pic:nvPicPr>
                    <pic:cNvPr id="40" name="Picture" descr="/Users/makkonem/Library/Application%20Support/typora-user-images/image-20230920111535016.png"/>
                    <pic:cNvPicPr>
                      <a:picLocks noChangeAspect="1" noChangeArrowheads="1"/>
                    </pic:cNvPicPr>
                  </pic:nvPicPr>
                  <pic:blipFill>
                    <a:blip r:embed="rId12"/>
                    <a:stretch>
                      <a:fillRect/>
                    </a:stretch>
                  </pic:blipFill>
                  <pic:spPr bwMode="auto">
                    <a:xfrm>
                      <a:off x="0" y="0"/>
                      <a:ext cx="3461413" cy="2013502"/>
                    </a:xfrm>
                    <a:prstGeom prst="rect">
                      <a:avLst/>
                    </a:prstGeom>
                    <a:noFill/>
                    <a:ln w="9525">
                      <a:noFill/>
                      <a:headEnd/>
                      <a:tailEnd/>
                    </a:ln>
                  </pic:spPr>
                </pic:pic>
              </a:graphicData>
            </a:graphic>
          </wp:inline>
        </w:drawing>
      </w:r>
    </w:p>
    <w:p w14:paraId="6869FD65" w14:textId="77777777" w:rsidR="001D1197" w:rsidRDefault="00000000" w:rsidP="00D7668A">
      <w:pPr>
        <w:ind w:left="240"/>
        <w:rPr>
          <w:lang w:eastAsia="zh-CN"/>
        </w:rPr>
      </w:pPr>
      <w:r w:rsidRPr="00D7668A">
        <w:rPr>
          <w:b/>
          <w:bCs/>
          <w:lang w:eastAsia="zh-CN"/>
        </w:rPr>
        <w:t>CCD</w:t>
      </w:r>
      <w:r w:rsidRPr="00D7668A">
        <w:rPr>
          <w:b/>
          <w:bCs/>
          <w:lang w:eastAsia="zh-CN"/>
        </w:rPr>
        <w:t>（电荷耦合元件）：</w:t>
      </w:r>
    </w:p>
    <w:p w14:paraId="452AEC6D" w14:textId="77777777" w:rsidR="001D1197" w:rsidRDefault="00000000">
      <w:pPr>
        <w:numPr>
          <w:ilvl w:val="0"/>
          <w:numId w:val="16"/>
        </w:numPr>
        <w:rPr>
          <w:lang w:eastAsia="zh-CN"/>
        </w:rPr>
      </w:pPr>
      <w:r>
        <w:rPr>
          <w:lang w:eastAsia="zh-CN"/>
        </w:rPr>
        <w:t>基本原理：第一个电极正电压形成势阱捕捉电子；第二个电极正电压使势阱拓宽；关闭第一个电极，电子实现移动</w:t>
      </w:r>
    </w:p>
    <w:p w14:paraId="1ABCD82F" w14:textId="77777777" w:rsidR="001D1197" w:rsidRDefault="00000000">
      <w:pPr>
        <w:pStyle w:val="FirstParagraph"/>
      </w:pPr>
      <w:r>
        <w:rPr>
          <w:noProof/>
        </w:rPr>
        <w:drawing>
          <wp:inline distT="0" distB="0" distL="0" distR="0" wp14:anchorId="642DA96E" wp14:editId="75A4693E">
            <wp:extent cx="2854712" cy="3122342"/>
            <wp:effectExtent l="0" t="0" r="0" b="0"/>
            <wp:docPr id="42" name="Picture" descr="image-20230920112810437" title="fig:"/>
            <wp:cNvGraphicFramePr/>
            <a:graphic xmlns:a="http://schemas.openxmlformats.org/drawingml/2006/main">
              <a:graphicData uri="http://schemas.openxmlformats.org/drawingml/2006/picture">
                <pic:pic xmlns:pic="http://schemas.openxmlformats.org/drawingml/2006/picture">
                  <pic:nvPicPr>
                    <pic:cNvPr id="43" name="Picture" descr="/Users/makkonem/Library/Application%20Support/typora-user-images/image-20230920112810437.png"/>
                    <pic:cNvPicPr>
                      <a:picLocks noChangeAspect="1" noChangeArrowheads="1"/>
                    </pic:cNvPicPr>
                  </pic:nvPicPr>
                  <pic:blipFill>
                    <a:blip r:embed="rId13"/>
                    <a:stretch>
                      <a:fillRect/>
                    </a:stretch>
                  </pic:blipFill>
                  <pic:spPr bwMode="auto">
                    <a:xfrm>
                      <a:off x="0" y="0"/>
                      <a:ext cx="2905107" cy="3177461"/>
                    </a:xfrm>
                    <a:prstGeom prst="rect">
                      <a:avLst/>
                    </a:prstGeom>
                    <a:noFill/>
                    <a:ln w="9525">
                      <a:noFill/>
                      <a:headEnd/>
                      <a:tailEnd/>
                    </a:ln>
                  </pic:spPr>
                </pic:pic>
              </a:graphicData>
            </a:graphic>
          </wp:inline>
        </w:drawing>
      </w:r>
    </w:p>
    <w:p w14:paraId="59BE3A98" w14:textId="77777777" w:rsidR="001D1197" w:rsidRDefault="00000000">
      <w:pPr>
        <w:numPr>
          <w:ilvl w:val="0"/>
          <w:numId w:val="17"/>
        </w:numPr>
      </w:pPr>
      <w:r>
        <w:t>性能描述：</w:t>
      </w:r>
    </w:p>
    <w:p w14:paraId="71DAC9E8" w14:textId="77777777" w:rsidR="001D1197" w:rsidRDefault="00000000">
      <w:pPr>
        <w:numPr>
          <w:ilvl w:val="0"/>
          <w:numId w:val="1"/>
        </w:numPr>
        <w:rPr>
          <w:lang w:eastAsia="zh-CN"/>
        </w:rPr>
      </w:pPr>
      <w:r>
        <w:rPr>
          <w:lang w:eastAsia="zh-CN"/>
        </w:rPr>
        <w:t>沿着传输方向强信号会分散到邻近的像素上，在</w:t>
      </w:r>
      <w:r>
        <w:rPr>
          <w:lang w:eastAsia="zh-CN"/>
        </w:rPr>
        <w:t>CCD</w:t>
      </w:r>
      <w:r>
        <w:rPr>
          <w:lang w:eastAsia="zh-CN"/>
        </w:rPr>
        <w:t>传输方向上拉伸图像</w:t>
      </w:r>
    </w:p>
    <w:p w14:paraId="7180D0AD" w14:textId="77777777" w:rsidR="001D1197" w:rsidRDefault="00000000">
      <w:pPr>
        <w:numPr>
          <w:ilvl w:val="0"/>
          <w:numId w:val="1"/>
        </w:numPr>
        <w:rPr>
          <w:lang w:eastAsia="zh-CN"/>
        </w:rPr>
      </w:pPr>
      <w:r>
        <w:rPr>
          <w:lang w:eastAsia="zh-CN"/>
        </w:rPr>
        <w:t>电荷传输效率</w:t>
      </w:r>
      <w:r>
        <w:rPr>
          <w:lang w:eastAsia="zh-CN"/>
        </w:rPr>
        <w:t>CTE</w:t>
      </w:r>
      <w:r>
        <w:rPr>
          <w:lang w:eastAsia="zh-CN"/>
        </w:rPr>
        <w:t>：电子从一个像素被传输到邻近像素的比例</w:t>
      </w:r>
    </w:p>
    <w:p w14:paraId="75D25F60" w14:textId="77777777" w:rsidR="001D1197" w:rsidRDefault="00000000">
      <w:pPr>
        <w:numPr>
          <w:ilvl w:val="0"/>
          <w:numId w:val="1"/>
        </w:numPr>
        <w:rPr>
          <w:lang w:eastAsia="zh-CN"/>
        </w:rPr>
      </w:pPr>
      <w:r>
        <w:rPr>
          <w:lang w:eastAsia="zh-CN"/>
        </w:rPr>
        <w:lastRenderedPageBreak/>
        <w:t xml:space="preserve">// </w:t>
      </w:r>
      <w:r>
        <w:rPr>
          <w:lang w:eastAsia="zh-CN"/>
        </w:rPr>
        <w:t>低</w:t>
      </w:r>
      <w:r>
        <w:rPr>
          <w:lang w:eastAsia="zh-CN"/>
        </w:rPr>
        <w:t>CTE</w:t>
      </w:r>
      <w:r>
        <w:rPr>
          <w:lang w:eastAsia="zh-CN"/>
        </w:rPr>
        <w:t>会造成串扰、增加噪声</w:t>
      </w:r>
    </w:p>
    <w:p w14:paraId="5546C1DB" w14:textId="77777777" w:rsidR="00A5258C" w:rsidRDefault="00A5258C">
      <w:pPr>
        <w:numPr>
          <w:ilvl w:val="0"/>
          <w:numId w:val="1"/>
        </w:numPr>
        <w:rPr>
          <w:lang w:eastAsia="zh-CN"/>
        </w:rPr>
      </w:pPr>
    </w:p>
    <w:p w14:paraId="22A1E0AF" w14:textId="77777777" w:rsidR="001D1197" w:rsidRDefault="00000000">
      <w:pPr>
        <w:pStyle w:val="Heading3"/>
      </w:pPr>
      <w:bookmarkStart w:id="5" w:name="chapter-iv-imager"/>
      <w:bookmarkEnd w:id="4"/>
      <w:r>
        <w:t>Chapter IV. Imager</w:t>
      </w:r>
    </w:p>
    <w:p w14:paraId="37356853" w14:textId="77777777" w:rsidR="001D1197" w:rsidRDefault="00000000">
      <w:pPr>
        <w:pStyle w:val="FirstParagraph"/>
      </w:pPr>
      <w:r>
        <w:rPr>
          <w:i/>
          <w:iCs/>
        </w:rPr>
        <w:t>成像仪</w:t>
      </w:r>
      <w:r>
        <w:rPr>
          <w:i/>
          <w:iCs/>
        </w:rPr>
        <w:t>Imager</w:t>
      </w:r>
      <w:r>
        <w:rPr>
          <w:i/>
          <w:iCs/>
        </w:rPr>
        <w:t>：放在望远镜焦平面上，用来收集电磁辐射的二维空间信息的仪器</w:t>
      </w:r>
    </w:p>
    <w:p w14:paraId="16F00E53" w14:textId="77777777" w:rsidR="001D1197" w:rsidRDefault="00000000">
      <w:pPr>
        <w:pStyle w:val="BodyText"/>
      </w:pPr>
      <w:r>
        <w:rPr>
          <w:b/>
          <w:bCs/>
        </w:rPr>
        <w:t>光学成像仪：</w:t>
      </w:r>
    </w:p>
    <w:p w14:paraId="12623549" w14:textId="77777777" w:rsidR="001D1197" w:rsidRDefault="00000000">
      <w:pPr>
        <w:numPr>
          <w:ilvl w:val="0"/>
          <w:numId w:val="18"/>
        </w:numPr>
        <w:rPr>
          <w:lang w:eastAsia="zh-CN"/>
        </w:rPr>
      </w:pPr>
      <w:r>
        <w:rPr>
          <w:lang w:eastAsia="zh-CN"/>
        </w:rPr>
        <w:t>组成结构：</w:t>
      </w:r>
      <w:r>
        <w:rPr>
          <w:lang w:eastAsia="zh-CN"/>
        </w:rPr>
        <w:t>CCD+</w:t>
      </w:r>
      <w:r>
        <w:rPr>
          <w:lang w:eastAsia="zh-CN"/>
        </w:rPr>
        <w:t>杜瓦容器</w:t>
      </w:r>
      <w:r>
        <w:rPr>
          <w:lang w:eastAsia="zh-CN"/>
        </w:rPr>
        <w:t>+</w:t>
      </w:r>
      <w:r>
        <w:rPr>
          <w:lang w:eastAsia="zh-CN"/>
        </w:rPr>
        <w:t>快门</w:t>
      </w:r>
      <w:r>
        <w:rPr>
          <w:lang w:eastAsia="zh-CN"/>
        </w:rPr>
        <w:t>+</w:t>
      </w:r>
      <w:r>
        <w:rPr>
          <w:lang w:eastAsia="zh-CN"/>
        </w:rPr>
        <w:t>滤光片转轮</w:t>
      </w:r>
    </w:p>
    <w:p w14:paraId="5CA2EEA9" w14:textId="77777777" w:rsidR="001D1197" w:rsidRDefault="00000000">
      <w:pPr>
        <w:numPr>
          <w:ilvl w:val="0"/>
          <w:numId w:val="18"/>
        </w:numPr>
        <w:rPr>
          <w:lang w:eastAsia="zh-CN"/>
        </w:rPr>
      </w:pPr>
      <w:r>
        <w:rPr>
          <w:lang w:eastAsia="zh-CN"/>
        </w:rPr>
        <w:t>场修正光学系统：用来提供大视场范围内的高质量成像</w:t>
      </w:r>
    </w:p>
    <w:p w14:paraId="71AAAB9F" w14:textId="77777777" w:rsidR="001D1197" w:rsidRDefault="00000000">
      <w:pPr>
        <w:pStyle w:val="FirstParagraph"/>
      </w:pPr>
      <w:r>
        <w:rPr>
          <w:b/>
          <w:bCs/>
        </w:rPr>
        <w:t>红外成像仪：</w:t>
      </w:r>
    </w:p>
    <w:p w14:paraId="3B86F7FC" w14:textId="77777777" w:rsidR="001D1197" w:rsidRDefault="00000000">
      <w:pPr>
        <w:numPr>
          <w:ilvl w:val="0"/>
          <w:numId w:val="19"/>
        </w:numPr>
        <w:rPr>
          <w:lang w:eastAsia="zh-CN"/>
        </w:rPr>
      </w:pPr>
      <w:r>
        <w:rPr>
          <w:lang w:eastAsia="zh-CN"/>
        </w:rPr>
        <w:t>设计特点：所有组件都放入一个低温容器以减少望远镜以及组件本身都红外辐射</w:t>
      </w:r>
    </w:p>
    <w:p w14:paraId="43E456BD" w14:textId="77777777" w:rsidR="001D1197" w:rsidRDefault="00000000">
      <w:pPr>
        <w:numPr>
          <w:ilvl w:val="0"/>
          <w:numId w:val="19"/>
        </w:numPr>
      </w:pPr>
      <w:r>
        <w:t>设计装置：瞳、光阑</w:t>
      </w:r>
    </w:p>
    <w:p w14:paraId="29E0627C" w14:textId="77777777" w:rsidR="001D1197" w:rsidRDefault="00000000">
      <w:pPr>
        <w:pStyle w:val="FirstParagraph"/>
      </w:pPr>
      <w:r>
        <w:rPr>
          <w:b/>
          <w:bCs/>
        </w:rPr>
        <w:t>尼奎斯特采样：</w:t>
      </w:r>
    </w:p>
    <w:p w14:paraId="202EF003" w14:textId="77777777" w:rsidR="001D1197" w:rsidRDefault="00000000">
      <w:pPr>
        <w:numPr>
          <w:ilvl w:val="0"/>
          <w:numId w:val="20"/>
        </w:numPr>
        <w:rPr>
          <w:lang w:eastAsia="zh-CN"/>
        </w:rPr>
      </w:pPr>
      <w:r>
        <w:rPr>
          <w:lang w:eastAsia="zh-CN"/>
        </w:rPr>
        <w:t>定义：取样频率为信号频率的两倍，即像素大小为中心衍射斑半高全宽</w:t>
      </w:r>
      <m:oMath>
        <m:r>
          <w:rPr>
            <w:rFonts w:ascii="Cambria Math" w:hAnsi="Cambria Math"/>
            <w:lang w:eastAsia="zh-CN"/>
          </w:rPr>
          <m:t>λ</m:t>
        </m:r>
        <m:r>
          <m:rPr>
            <m:lit/>
            <m:sty m:val="p"/>
          </m:rPr>
          <w:rPr>
            <w:rFonts w:ascii="Cambria Math" w:hAnsi="Cambria Math"/>
            <w:lang w:eastAsia="zh-CN"/>
          </w:rPr>
          <m:t>/</m:t>
        </m:r>
        <m:r>
          <w:rPr>
            <w:rFonts w:ascii="Cambria Math" w:hAnsi="Cambria Math"/>
            <w:lang w:eastAsia="zh-CN"/>
          </w:rPr>
          <m:t>D</m:t>
        </m:r>
      </m:oMath>
      <w:r>
        <w:rPr>
          <w:lang w:eastAsia="zh-CN"/>
        </w:rPr>
        <w:t>的一半（</w:t>
      </w:r>
      <m:oMath>
        <m:r>
          <w:rPr>
            <w:rFonts w:ascii="Cambria Math" w:hAnsi="Cambria Math"/>
            <w:lang w:eastAsia="zh-CN"/>
          </w:rPr>
          <m:t>0.5λ</m:t>
        </m:r>
        <m:r>
          <m:rPr>
            <m:lit/>
            <m:sty m:val="p"/>
          </m:rPr>
          <w:rPr>
            <w:rFonts w:ascii="Cambria Math" w:hAnsi="Cambria Math"/>
            <w:lang w:eastAsia="zh-CN"/>
          </w:rPr>
          <m:t>/</m:t>
        </m:r>
        <m:r>
          <w:rPr>
            <w:rFonts w:ascii="Cambria Math" w:hAnsi="Cambria Math"/>
            <w:lang w:eastAsia="zh-CN"/>
          </w:rPr>
          <m:t>D</m:t>
        </m:r>
      </m:oMath>
      <w:r>
        <w:rPr>
          <w:lang w:eastAsia="zh-CN"/>
        </w:rPr>
        <w:t>）</w:t>
      </w:r>
    </w:p>
    <w:p w14:paraId="43BA6913" w14:textId="77777777" w:rsidR="001D1197" w:rsidRDefault="00000000">
      <w:pPr>
        <w:numPr>
          <w:ilvl w:val="0"/>
          <w:numId w:val="20"/>
        </w:numPr>
        <w:rPr>
          <w:lang w:eastAsia="zh-CN"/>
        </w:rPr>
      </w:pPr>
      <w:r>
        <w:rPr>
          <w:lang w:eastAsia="zh-CN"/>
        </w:rPr>
        <w:t>过采样：像素大小</w:t>
      </w:r>
      <m:oMath>
        <m:r>
          <m:rPr>
            <m:sty m:val="p"/>
          </m:rPr>
          <w:rPr>
            <w:rFonts w:ascii="Cambria Math" w:hAnsi="Cambria Math"/>
            <w:lang w:eastAsia="zh-CN"/>
          </w:rPr>
          <m:t>&lt;</m:t>
        </m:r>
        <m:r>
          <w:rPr>
            <w:rFonts w:ascii="Cambria Math" w:hAnsi="Cambria Math"/>
            <w:lang w:eastAsia="zh-CN"/>
          </w:rPr>
          <m:t>0.5λ</m:t>
        </m:r>
        <m:r>
          <m:rPr>
            <m:lit/>
            <m:sty m:val="p"/>
          </m:rPr>
          <w:rPr>
            <w:rFonts w:ascii="Cambria Math" w:hAnsi="Cambria Math"/>
            <w:lang w:eastAsia="zh-CN"/>
          </w:rPr>
          <m:t>/</m:t>
        </m:r>
        <m:r>
          <w:rPr>
            <w:rFonts w:ascii="Cambria Math" w:hAnsi="Cambria Math"/>
            <w:lang w:eastAsia="zh-CN"/>
          </w:rPr>
          <m:t>D</m:t>
        </m:r>
      </m:oMath>
      <w:r>
        <w:rPr>
          <w:lang w:eastAsia="zh-CN"/>
        </w:rPr>
        <w:t xml:space="preserve"> </w:t>
      </w:r>
    </w:p>
    <w:p w14:paraId="615DCA67" w14:textId="77777777" w:rsidR="001D1197" w:rsidRDefault="00000000">
      <w:pPr>
        <w:numPr>
          <w:ilvl w:val="0"/>
          <w:numId w:val="1"/>
        </w:numPr>
        <w:rPr>
          <w:lang w:eastAsia="zh-CN"/>
        </w:rPr>
      </w:pPr>
      <w:r>
        <w:rPr>
          <w:lang w:eastAsia="zh-CN"/>
        </w:rPr>
        <w:t xml:space="preserve">// </w:t>
      </w:r>
      <w:r>
        <w:rPr>
          <w:lang w:eastAsia="zh-CN"/>
        </w:rPr>
        <w:t>好处：弥补</w:t>
      </w:r>
      <w:r>
        <w:rPr>
          <w:lang w:eastAsia="zh-CN"/>
        </w:rPr>
        <w:t>CCD</w:t>
      </w:r>
      <w:r>
        <w:rPr>
          <w:lang w:eastAsia="zh-CN"/>
        </w:rPr>
        <w:t>缺陷损失的空间信息、复原一部分小于</w:t>
      </w:r>
      <w:r>
        <w:rPr>
          <w:lang w:eastAsia="zh-CN"/>
        </w:rPr>
        <w:t>seeing</w:t>
      </w:r>
      <w:r>
        <w:rPr>
          <w:lang w:eastAsia="zh-CN"/>
        </w:rPr>
        <w:t>的信息</w:t>
      </w:r>
    </w:p>
    <w:p w14:paraId="662ABCB7" w14:textId="77777777" w:rsidR="001D1197" w:rsidRDefault="00000000">
      <w:pPr>
        <w:numPr>
          <w:ilvl w:val="0"/>
          <w:numId w:val="20"/>
        </w:numPr>
      </w:pPr>
      <w:r>
        <w:t>次采样：像素大小</w:t>
      </w:r>
      <m:oMath>
        <m:r>
          <m:rPr>
            <m:sty m:val="p"/>
          </m:rPr>
          <w:rPr>
            <w:rFonts w:ascii="Cambria Math" w:hAnsi="Cambria Math"/>
          </w:rPr>
          <m:t>&gt;</m:t>
        </m:r>
        <m:r>
          <w:rPr>
            <w:rFonts w:ascii="Cambria Math" w:hAnsi="Cambria Math"/>
          </w:rPr>
          <m:t>0.5λ</m:t>
        </m:r>
        <m:r>
          <m:rPr>
            <m:lit/>
            <m:sty m:val="p"/>
          </m:rPr>
          <w:rPr>
            <w:rFonts w:ascii="Cambria Math" w:hAnsi="Cambria Math"/>
          </w:rPr>
          <m:t>/</m:t>
        </m:r>
        <m:r>
          <w:rPr>
            <w:rFonts w:ascii="Cambria Math" w:hAnsi="Cambria Math"/>
          </w:rPr>
          <m:t>D</m:t>
        </m:r>
      </m:oMath>
    </w:p>
    <w:p w14:paraId="10969685" w14:textId="77777777" w:rsidR="001D1197" w:rsidRDefault="00000000">
      <w:pPr>
        <w:numPr>
          <w:ilvl w:val="0"/>
          <w:numId w:val="1"/>
        </w:numPr>
        <w:rPr>
          <w:lang w:eastAsia="zh-CN"/>
        </w:rPr>
      </w:pPr>
      <w:r>
        <w:rPr>
          <w:lang w:eastAsia="zh-CN"/>
        </w:rPr>
        <w:t xml:space="preserve">// </w:t>
      </w:r>
      <w:r>
        <w:rPr>
          <w:lang w:eastAsia="zh-CN"/>
        </w:rPr>
        <w:t>缺点：丢失高频信息、降低空间分辨率</w:t>
      </w:r>
    </w:p>
    <w:p w14:paraId="7C191E37" w14:textId="77777777" w:rsidR="001D1197" w:rsidRDefault="00000000">
      <w:pPr>
        <w:numPr>
          <w:ilvl w:val="0"/>
          <w:numId w:val="20"/>
        </w:numPr>
        <w:rPr>
          <w:lang w:eastAsia="zh-CN"/>
        </w:rPr>
      </w:pPr>
      <w:r>
        <w:rPr>
          <w:lang w:eastAsia="zh-CN"/>
        </w:rPr>
        <w:t>计算空间分辨率：取视宁度与像素大小的两倍的最大值</w:t>
      </w:r>
    </w:p>
    <w:p w14:paraId="6AA92322" w14:textId="77777777" w:rsidR="001D1197" w:rsidRDefault="00000000">
      <w:pPr>
        <w:pStyle w:val="FirstParagraph"/>
      </w:pPr>
      <w:r>
        <w:rPr>
          <w:b/>
          <w:bCs/>
        </w:rPr>
        <w:t>成像数据处理：</w:t>
      </w:r>
    </w:p>
    <w:p w14:paraId="75B5B2A1" w14:textId="77777777" w:rsidR="001D1197" w:rsidRDefault="00000000">
      <w:pPr>
        <w:numPr>
          <w:ilvl w:val="0"/>
          <w:numId w:val="21"/>
        </w:numPr>
        <w:rPr>
          <w:lang w:eastAsia="zh-CN"/>
        </w:rPr>
      </w:pPr>
      <w:r>
        <w:rPr>
          <w:lang w:eastAsia="zh-CN"/>
        </w:rPr>
        <w:t>优势：确立中心天体，获取空间信息</w:t>
      </w:r>
    </w:p>
    <w:p w14:paraId="5692BE2D" w14:textId="77777777" w:rsidR="001D1197" w:rsidRDefault="00000000">
      <w:pPr>
        <w:numPr>
          <w:ilvl w:val="0"/>
          <w:numId w:val="21"/>
        </w:numPr>
        <w:rPr>
          <w:lang w:eastAsia="zh-CN"/>
        </w:rPr>
      </w:pPr>
      <w:r>
        <w:rPr>
          <w:lang w:eastAsia="zh-CN"/>
        </w:rPr>
        <w:t>像素间隙响应：像素间隙的灵敏度会低于像素</w:t>
      </w:r>
    </w:p>
    <w:p w14:paraId="5696AF92" w14:textId="77777777" w:rsidR="001D1197" w:rsidRDefault="00000000">
      <w:pPr>
        <w:numPr>
          <w:ilvl w:val="0"/>
          <w:numId w:val="21"/>
        </w:numPr>
        <w:rPr>
          <w:lang w:eastAsia="zh-CN"/>
        </w:rPr>
      </w:pPr>
      <w:r>
        <w:rPr>
          <w:lang w:eastAsia="zh-CN"/>
        </w:rPr>
        <w:t>像素内响应：同一像素内不同区域响应不同</w:t>
      </w:r>
    </w:p>
    <w:p w14:paraId="6DDA4B1A" w14:textId="77777777" w:rsidR="001D1197" w:rsidRDefault="00000000">
      <w:pPr>
        <w:numPr>
          <w:ilvl w:val="0"/>
          <w:numId w:val="21"/>
        </w:numPr>
        <w:rPr>
          <w:lang w:eastAsia="zh-CN"/>
        </w:rPr>
      </w:pPr>
      <w:r>
        <w:rPr>
          <w:lang w:eastAsia="zh-CN"/>
        </w:rPr>
        <w:t>其它挑战：串扰、干涉、热和坏像素、宇宙射线、响应非线性、软饱和、潜像、</w:t>
      </w:r>
      <w:r>
        <w:rPr>
          <w:lang w:eastAsia="zh-CN"/>
        </w:rPr>
        <w:t>MUX glow</w:t>
      </w:r>
      <w:r>
        <w:rPr>
          <w:lang w:eastAsia="zh-CN"/>
        </w:rPr>
        <w:t>、电子窜扰或伪影、底座效应</w:t>
      </w:r>
    </w:p>
    <w:p w14:paraId="6A802731" w14:textId="77777777" w:rsidR="001D1197" w:rsidRDefault="00000000">
      <w:pPr>
        <w:numPr>
          <w:ilvl w:val="0"/>
          <w:numId w:val="21"/>
        </w:numPr>
        <w:rPr>
          <w:lang w:eastAsia="zh-CN"/>
        </w:rPr>
      </w:pPr>
      <w:r>
        <w:rPr>
          <w:lang w:eastAsia="zh-CN"/>
        </w:rPr>
        <w:t>解决方案：重复曝光，移动望远镜指向对天体进行多次曝光</w:t>
      </w:r>
    </w:p>
    <w:p w14:paraId="516C81A7" w14:textId="77777777" w:rsidR="001D1197" w:rsidRDefault="00000000">
      <w:pPr>
        <w:numPr>
          <w:ilvl w:val="0"/>
          <w:numId w:val="1"/>
        </w:numPr>
      </w:pPr>
      <w:r>
        <w:t>需要校准的图像：</w:t>
      </w:r>
    </w:p>
    <w:p w14:paraId="4AB6D15D" w14:textId="77777777" w:rsidR="001D1197" w:rsidRDefault="00000000">
      <w:pPr>
        <w:numPr>
          <w:ilvl w:val="0"/>
          <w:numId w:val="1"/>
        </w:numPr>
        <w:rPr>
          <w:lang w:eastAsia="zh-CN"/>
        </w:rPr>
      </w:pPr>
      <w:r>
        <w:rPr>
          <w:lang w:eastAsia="zh-CN"/>
        </w:rPr>
        <w:lastRenderedPageBreak/>
        <w:t>本底帧</w:t>
      </w:r>
      <w:r>
        <w:rPr>
          <w:lang w:eastAsia="zh-CN"/>
        </w:rPr>
        <w:t xml:space="preserve"> bias</w:t>
      </w:r>
      <w:r>
        <w:rPr>
          <w:lang w:eastAsia="zh-CN"/>
        </w:rPr>
        <w:t>：不曝光且在极短时间内收集光子图像</w:t>
      </w:r>
    </w:p>
    <w:p w14:paraId="628AB3A0" w14:textId="77777777" w:rsidR="001D1197" w:rsidRDefault="00000000">
      <w:pPr>
        <w:numPr>
          <w:ilvl w:val="0"/>
          <w:numId w:val="1"/>
        </w:numPr>
        <w:rPr>
          <w:lang w:eastAsia="zh-CN"/>
        </w:rPr>
      </w:pPr>
      <w:r>
        <w:rPr>
          <w:lang w:eastAsia="zh-CN"/>
        </w:rPr>
        <w:t xml:space="preserve">// </w:t>
      </w:r>
      <w:r>
        <w:rPr>
          <w:lang w:eastAsia="zh-CN"/>
        </w:rPr>
        <w:t>可能来自成像系统中灰尘、污渍；上一次曝光残留的光子</w:t>
      </w:r>
    </w:p>
    <w:p w14:paraId="7E19EEF7" w14:textId="77777777" w:rsidR="001D1197" w:rsidRDefault="00000000">
      <w:pPr>
        <w:numPr>
          <w:ilvl w:val="0"/>
          <w:numId w:val="1"/>
        </w:numPr>
        <w:rPr>
          <w:lang w:eastAsia="zh-CN"/>
        </w:rPr>
      </w:pPr>
      <w:r>
        <w:rPr>
          <w:lang w:eastAsia="zh-CN"/>
        </w:rPr>
        <w:t>暗流帧</w:t>
      </w:r>
      <w:r>
        <w:rPr>
          <w:lang w:eastAsia="zh-CN"/>
        </w:rPr>
        <w:t xml:space="preserve"> dark</w:t>
      </w:r>
      <w:r>
        <w:rPr>
          <w:lang w:eastAsia="zh-CN"/>
        </w:rPr>
        <w:t>：不曝光且跟天体同样曝光时间内收集到的光子</w:t>
      </w:r>
    </w:p>
    <w:p w14:paraId="43F184DF" w14:textId="77777777" w:rsidR="001D1197" w:rsidRDefault="00000000">
      <w:pPr>
        <w:numPr>
          <w:ilvl w:val="0"/>
          <w:numId w:val="1"/>
        </w:numPr>
        <w:rPr>
          <w:lang w:eastAsia="zh-CN"/>
        </w:rPr>
      </w:pPr>
      <w:r>
        <w:rPr>
          <w:lang w:eastAsia="zh-CN"/>
        </w:rPr>
        <w:t xml:space="preserve">// </w:t>
      </w:r>
      <w:r>
        <w:rPr>
          <w:lang w:eastAsia="zh-CN"/>
        </w:rPr>
        <w:t>来自电子仪器本身的暗流</w:t>
      </w:r>
    </w:p>
    <w:p w14:paraId="238344B1" w14:textId="77777777" w:rsidR="001D1197" w:rsidRDefault="00000000">
      <w:pPr>
        <w:numPr>
          <w:ilvl w:val="0"/>
          <w:numId w:val="1"/>
        </w:numPr>
        <w:rPr>
          <w:lang w:eastAsia="zh-CN"/>
        </w:rPr>
      </w:pPr>
      <w:r>
        <w:rPr>
          <w:lang w:eastAsia="zh-CN"/>
        </w:rPr>
        <w:t>平场</w:t>
      </w:r>
      <w:r>
        <w:rPr>
          <w:lang w:eastAsia="zh-CN"/>
        </w:rPr>
        <w:t>flat</w:t>
      </w:r>
      <w:r>
        <w:rPr>
          <w:lang w:eastAsia="zh-CN"/>
        </w:rPr>
        <w:t>：获得每个像素相对响应（用一均匀分布的光源照射探测器）</w:t>
      </w:r>
    </w:p>
    <w:p w14:paraId="7DEF006E" w14:textId="77777777" w:rsidR="001D1197" w:rsidRDefault="00000000">
      <w:pPr>
        <w:numPr>
          <w:ilvl w:val="0"/>
          <w:numId w:val="21"/>
        </w:numPr>
      </w:pPr>
      <w:r>
        <w:t>三种平场：</w:t>
      </w:r>
    </w:p>
    <w:p w14:paraId="54F07CC3" w14:textId="77777777" w:rsidR="001D1197" w:rsidRDefault="00000000">
      <w:pPr>
        <w:numPr>
          <w:ilvl w:val="0"/>
          <w:numId w:val="1"/>
        </w:numPr>
        <w:rPr>
          <w:lang w:eastAsia="zh-CN"/>
        </w:rPr>
      </w:pPr>
      <w:r>
        <w:rPr>
          <w:lang w:eastAsia="zh-CN"/>
        </w:rPr>
        <w:t>圆顶平场：用一束白光照射圆顶上的反光板，对该反光板的成像为圆顶平场</w:t>
      </w:r>
    </w:p>
    <w:p w14:paraId="28EF27F9" w14:textId="77777777" w:rsidR="001D1197" w:rsidRDefault="00000000">
      <w:pPr>
        <w:numPr>
          <w:ilvl w:val="0"/>
          <w:numId w:val="1"/>
        </w:numPr>
        <w:rPr>
          <w:lang w:eastAsia="zh-CN"/>
        </w:rPr>
      </w:pPr>
      <w:r>
        <w:rPr>
          <w:lang w:eastAsia="zh-CN"/>
        </w:rPr>
        <w:t>曙暮天光平场：傍晚或早晨，对来自在地平线以下的阳光照射大气层的反射光的成像，称之为曙暮天光平场</w:t>
      </w:r>
    </w:p>
    <w:p w14:paraId="79DD3AD8" w14:textId="77777777" w:rsidR="001D1197" w:rsidRDefault="00000000">
      <w:pPr>
        <w:numPr>
          <w:ilvl w:val="0"/>
          <w:numId w:val="1"/>
        </w:numPr>
        <w:rPr>
          <w:lang w:eastAsia="zh-CN"/>
        </w:rPr>
      </w:pPr>
      <w:r>
        <w:rPr>
          <w:lang w:eastAsia="zh-CN"/>
        </w:rPr>
        <w:t xml:space="preserve">// </w:t>
      </w:r>
      <w:r>
        <w:rPr>
          <w:lang w:eastAsia="zh-CN"/>
        </w:rPr>
        <w:t>窗口期极短，曝光时间难以控制</w:t>
      </w:r>
    </w:p>
    <w:p w14:paraId="372763EF" w14:textId="77777777" w:rsidR="001D1197" w:rsidRDefault="00000000">
      <w:pPr>
        <w:numPr>
          <w:ilvl w:val="0"/>
          <w:numId w:val="1"/>
        </w:numPr>
        <w:rPr>
          <w:lang w:eastAsia="zh-CN"/>
        </w:rPr>
      </w:pPr>
      <w:r>
        <w:rPr>
          <w:lang w:eastAsia="zh-CN"/>
        </w:rPr>
        <w:t>超级天空平场：天空多次成像，在移除探测到的天体后可获得超级天空平场</w:t>
      </w:r>
    </w:p>
    <w:p w14:paraId="7D319E37" w14:textId="77777777" w:rsidR="001D1197" w:rsidRDefault="00000000">
      <w:pPr>
        <w:numPr>
          <w:ilvl w:val="0"/>
          <w:numId w:val="21"/>
        </w:numPr>
      </w:pPr>
      <w:r>
        <w:t>校准过程：</w:t>
      </w:r>
    </w:p>
    <w:p w14:paraId="738F8E60" w14:textId="77777777" w:rsidR="001D1197" w:rsidRDefault="00000000">
      <w:pPr>
        <w:pStyle w:val="SourceCode"/>
        <w:numPr>
          <w:ilvl w:val="0"/>
          <w:numId w:val="1"/>
        </w:numPr>
      </w:pPr>
      <w:r>
        <w:rPr>
          <w:rStyle w:val="NormalTok"/>
        </w:rPr>
        <w:t xml:space="preserve">data1 </w:t>
      </w:r>
      <w:r>
        <w:rPr>
          <w:rStyle w:val="OperatorTok"/>
        </w:rPr>
        <w:t>=</w:t>
      </w:r>
      <w:r>
        <w:rPr>
          <w:rStyle w:val="NormalTok"/>
        </w:rPr>
        <w:t xml:space="preserve"> data </w:t>
      </w:r>
      <w:r>
        <w:rPr>
          <w:rStyle w:val="OperatorTok"/>
        </w:rPr>
        <w:t>-</w:t>
      </w:r>
      <w:r>
        <w:rPr>
          <w:rStyle w:val="NormalTok"/>
        </w:rPr>
        <w:t xml:space="preserve"> bias</w:t>
      </w:r>
      <w:r>
        <w:br/>
      </w:r>
      <w:r>
        <w:rPr>
          <w:rStyle w:val="NormalTok"/>
        </w:rPr>
        <w:t xml:space="preserve">dark1 </w:t>
      </w:r>
      <w:r>
        <w:rPr>
          <w:rStyle w:val="OperatorTok"/>
        </w:rPr>
        <w:t>=</w:t>
      </w:r>
      <w:r>
        <w:rPr>
          <w:rStyle w:val="NormalTok"/>
        </w:rPr>
        <w:t xml:space="preserve"> dark </w:t>
      </w:r>
      <w:r>
        <w:rPr>
          <w:rStyle w:val="OperatorTok"/>
        </w:rPr>
        <w:t>-</w:t>
      </w:r>
      <w:r>
        <w:rPr>
          <w:rStyle w:val="NormalTok"/>
        </w:rPr>
        <w:t xml:space="preserve"> bias</w:t>
      </w:r>
      <w:r>
        <w:br/>
      </w:r>
      <w:r>
        <w:rPr>
          <w:rStyle w:val="NormalTok"/>
        </w:rPr>
        <w:t xml:space="preserve">flat1 </w:t>
      </w:r>
      <w:r>
        <w:rPr>
          <w:rStyle w:val="OperatorTok"/>
        </w:rPr>
        <w:t>=</w:t>
      </w:r>
      <w:r>
        <w:rPr>
          <w:rStyle w:val="NormalTok"/>
        </w:rPr>
        <w:t xml:space="preserve"> flat </w:t>
      </w:r>
      <w:r>
        <w:rPr>
          <w:rStyle w:val="OperatorTok"/>
        </w:rPr>
        <w:t>-</w:t>
      </w:r>
      <w:r>
        <w:rPr>
          <w:rStyle w:val="NormalTok"/>
        </w:rPr>
        <w:t xml:space="preserve"> bias</w:t>
      </w:r>
      <w:r>
        <w:br/>
      </w:r>
      <w:r>
        <w:rPr>
          <w:rStyle w:val="NormalTok"/>
        </w:rPr>
        <w:t xml:space="preserve">data2 </w:t>
      </w:r>
      <w:r>
        <w:rPr>
          <w:rStyle w:val="OperatorTok"/>
        </w:rPr>
        <w:t>=</w:t>
      </w:r>
      <w:r>
        <w:rPr>
          <w:rStyle w:val="NormalTok"/>
        </w:rPr>
        <w:t xml:space="preserve"> data1 </w:t>
      </w:r>
      <w:r>
        <w:rPr>
          <w:rStyle w:val="OperatorTok"/>
        </w:rPr>
        <w:t>-</w:t>
      </w:r>
      <w:r>
        <w:rPr>
          <w:rStyle w:val="NormalTok"/>
        </w:rPr>
        <w:t xml:space="preserve"> dark1</w:t>
      </w:r>
      <w:r>
        <w:br/>
      </w:r>
      <w:r>
        <w:rPr>
          <w:rStyle w:val="NormalTok"/>
        </w:rPr>
        <w:t xml:space="preserve">flat2 </w:t>
      </w:r>
      <w:r>
        <w:rPr>
          <w:rStyle w:val="OperatorTok"/>
        </w:rPr>
        <w:t>=</w:t>
      </w:r>
      <w:r>
        <w:rPr>
          <w:rStyle w:val="NormalTok"/>
        </w:rPr>
        <w:t xml:space="preserve"> flat1 </w:t>
      </w:r>
      <w:r>
        <w:rPr>
          <w:rStyle w:val="OperatorTok"/>
        </w:rPr>
        <w:t>-</w:t>
      </w:r>
      <w:r>
        <w:rPr>
          <w:rStyle w:val="NormalTok"/>
        </w:rPr>
        <w:t xml:space="preserve"> dark1</w:t>
      </w:r>
      <w:r>
        <w:br/>
      </w:r>
      <w:r>
        <w:br/>
      </w:r>
      <w:r>
        <w:rPr>
          <w:rStyle w:val="NormalTok"/>
        </w:rPr>
        <w:t xml:space="preserve">final frame </w:t>
      </w:r>
      <w:r>
        <w:rPr>
          <w:rStyle w:val="OperatorTok"/>
        </w:rPr>
        <w:t>=</w:t>
      </w:r>
      <w:r>
        <w:rPr>
          <w:rStyle w:val="NormalTok"/>
        </w:rPr>
        <w:t xml:space="preserve"> data2 </w:t>
      </w:r>
      <w:r>
        <w:rPr>
          <w:rStyle w:val="OperatorTok"/>
        </w:rPr>
        <w:t>/</w:t>
      </w:r>
      <w:r>
        <w:rPr>
          <w:rStyle w:val="NormalTok"/>
        </w:rPr>
        <w:t xml:space="preserve"> flat2</w:t>
      </w:r>
    </w:p>
    <w:p w14:paraId="6555F661" w14:textId="77777777" w:rsidR="001D1197" w:rsidRDefault="00000000">
      <w:pPr>
        <w:numPr>
          <w:ilvl w:val="0"/>
          <w:numId w:val="21"/>
        </w:numPr>
        <w:rPr>
          <w:lang w:eastAsia="zh-CN"/>
        </w:rPr>
      </w:pPr>
      <w:r>
        <w:rPr>
          <w:lang w:eastAsia="zh-CN"/>
        </w:rPr>
        <w:t>图像存储：</w:t>
      </w:r>
      <w:r>
        <w:rPr>
          <w:lang w:eastAsia="zh-CN"/>
        </w:rPr>
        <w:t>Fits</w:t>
      </w:r>
      <w:r>
        <w:rPr>
          <w:lang w:eastAsia="zh-CN"/>
        </w:rPr>
        <w:t>文件</w:t>
      </w:r>
    </w:p>
    <w:p w14:paraId="2DD9CAAB" w14:textId="77777777" w:rsidR="001D1197" w:rsidRDefault="00000000">
      <w:pPr>
        <w:numPr>
          <w:ilvl w:val="0"/>
          <w:numId w:val="1"/>
        </w:numPr>
      </w:pPr>
      <w:r>
        <w:t>Flexible Image Transport System</w:t>
      </w:r>
    </w:p>
    <w:p w14:paraId="1740DD63" w14:textId="77777777" w:rsidR="001D1197" w:rsidRDefault="00000000">
      <w:pPr>
        <w:numPr>
          <w:ilvl w:val="0"/>
          <w:numId w:val="1"/>
        </w:numPr>
      </w:pPr>
      <w:r>
        <w:t>由多个</w:t>
      </w:r>
      <w:r>
        <w:t>Header+Data Units</w:t>
      </w:r>
      <w:r>
        <w:t>（</w:t>
      </w:r>
      <w:r>
        <w:t>HDUs</w:t>
      </w:r>
      <w:r>
        <w:t>）组成</w:t>
      </w:r>
    </w:p>
    <w:p w14:paraId="2E79DB95" w14:textId="77777777" w:rsidR="001D1197" w:rsidRDefault="00000000">
      <w:pPr>
        <w:numPr>
          <w:ilvl w:val="0"/>
          <w:numId w:val="1"/>
        </w:numPr>
        <w:rPr>
          <w:lang w:eastAsia="zh-CN"/>
        </w:rPr>
      </w:pPr>
      <w:r>
        <w:rPr>
          <w:lang w:eastAsia="zh-CN"/>
        </w:rPr>
        <w:t>第一个</w:t>
      </w:r>
      <w:r>
        <w:rPr>
          <w:lang w:eastAsia="zh-CN"/>
        </w:rPr>
        <w:t>HDUs</w:t>
      </w:r>
      <w:r>
        <w:rPr>
          <w:lang w:eastAsia="zh-CN"/>
        </w:rPr>
        <w:t>称之为主数组，可以是</w:t>
      </w:r>
      <w:r>
        <w:rPr>
          <w:lang w:eastAsia="zh-CN"/>
        </w:rPr>
        <w:t>N</w:t>
      </w:r>
      <w:r>
        <w:rPr>
          <w:lang w:eastAsia="zh-CN"/>
        </w:rPr>
        <w:t>维数组</w:t>
      </w:r>
    </w:p>
    <w:p w14:paraId="13E9BAF3" w14:textId="77777777" w:rsidR="001D1197" w:rsidRDefault="00000000">
      <w:pPr>
        <w:pStyle w:val="FirstParagraph"/>
      </w:pPr>
      <w:r>
        <w:rPr>
          <w:b/>
          <w:bCs/>
        </w:rPr>
        <w:t>坐标系统：</w:t>
      </w:r>
    </w:p>
    <w:p w14:paraId="08B5AB43" w14:textId="77777777" w:rsidR="001D1197" w:rsidRDefault="00000000">
      <w:pPr>
        <w:numPr>
          <w:ilvl w:val="0"/>
          <w:numId w:val="22"/>
        </w:numPr>
        <w:rPr>
          <w:lang w:eastAsia="zh-CN"/>
        </w:rPr>
      </w:pPr>
      <w:r>
        <w:rPr>
          <w:lang w:eastAsia="zh-CN"/>
        </w:rPr>
        <w:t>坐标类型：地平坐标、赤道坐标、黄道坐标、银道坐标</w:t>
      </w:r>
    </w:p>
    <w:p w14:paraId="3C77D88C" w14:textId="77777777" w:rsidR="001D1197" w:rsidRDefault="00000000">
      <w:pPr>
        <w:numPr>
          <w:ilvl w:val="0"/>
          <w:numId w:val="1"/>
        </w:numPr>
      </w:pPr>
      <w:hyperlink r:id="rId14">
        <w:r>
          <w:rPr>
            <w:rStyle w:val="Hyperlink"/>
          </w:rPr>
          <w:t>坐标转换</w:t>
        </w:r>
      </w:hyperlink>
    </w:p>
    <w:p w14:paraId="5CBB36F8" w14:textId="77777777" w:rsidR="001D1197" w:rsidRDefault="00000000">
      <w:pPr>
        <w:numPr>
          <w:ilvl w:val="0"/>
          <w:numId w:val="22"/>
        </w:numPr>
      </w:pPr>
      <w:r>
        <w:t>时间：</w:t>
      </w:r>
    </w:p>
    <w:p w14:paraId="1538A635" w14:textId="77777777" w:rsidR="001D1197" w:rsidRDefault="00000000">
      <w:pPr>
        <w:numPr>
          <w:ilvl w:val="0"/>
          <w:numId w:val="1"/>
        </w:numPr>
        <w:rPr>
          <w:lang w:eastAsia="zh-CN"/>
        </w:rPr>
      </w:pPr>
      <w:r>
        <w:rPr>
          <w:lang w:eastAsia="zh-CN"/>
        </w:rPr>
        <w:t>恒星时：日常生活里用的是太阳时。由于地球轨道运动，太阳时不等于恒星时；太阳日为</w:t>
      </w:r>
      <w:r>
        <w:rPr>
          <w:lang w:eastAsia="zh-CN"/>
        </w:rPr>
        <w:t>24h</w:t>
      </w:r>
      <w:r>
        <w:rPr>
          <w:lang w:eastAsia="zh-CN"/>
        </w:rPr>
        <w:t>，恒星日为</w:t>
      </w:r>
      <w:r>
        <w:rPr>
          <w:lang w:eastAsia="zh-CN"/>
        </w:rPr>
        <w:t>23h56min4s</w:t>
      </w:r>
    </w:p>
    <w:p w14:paraId="394CF820" w14:textId="77777777" w:rsidR="001D1197" w:rsidRDefault="00000000">
      <w:pPr>
        <w:numPr>
          <w:ilvl w:val="0"/>
          <w:numId w:val="22"/>
        </w:numPr>
      </w:pPr>
      <w:r>
        <w:lastRenderedPageBreak/>
        <w:t>世界坐标系统</w:t>
      </w:r>
      <w:r>
        <w:t xml:space="preserve"> World Coordinate System</w:t>
      </w:r>
      <w:r>
        <w:t>：</w:t>
      </w:r>
    </w:p>
    <w:p w14:paraId="58D7B84B" w14:textId="77777777" w:rsidR="001D1197" w:rsidRDefault="00000000">
      <w:pPr>
        <w:numPr>
          <w:ilvl w:val="0"/>
          <w:numId w:val="1"/>
        </w:numPr>
      </w:pPr>
      <w:r>
        <w:t>FITS</w:t>
      </w:r>
      <w:r>
        <w:t>天文数据中</w:t>
      </w:r>
      <w:r>
        <w:t>Header</w:t>
      </w:r>
      <w:r>
        <w:t>里关于天体坐标位置的信息定义为</w:t>
      </w:r>
      <w:r>
        <w:t>WCS</w:t>
      </w:r>
    </w:p>
    <w:p w14:paraId="66C5F8D3" w14:textId="77777777" w:rsidR="001D1197" w:rsidRDefault="00000000">
      <w:pPr>
        <w:numPr>
          <w:ilvl w:val="0"/>
          <w:numId w:val="1"/>
        </w:numPr>
        <w:rPr>
          <w:lang w:eastAsia="zh-CN"/>
        </w:rPr>
      </w:pPr>
      <w:r>
        <w:rPr>
          <w:lang w:eastAsia="zh-CN"/>
        </w:rPr>
        <w:t>定义一个参考像素的坐标值以及沿着不同方向坐标的增量</w:t>
      </w:r>
    </w:p>
    <w:p w14:paraId="53E79FDA" w14:textId="77777777" w:rsidR="001D1197" w:rsidRDefault="00000000">
      <w:pPr>
        <w:numPr>
          <w:ilvl w:val="0"/>
          <w:numId w:val="22"/>
        </w:numPr>
        <w:rPr>
          <w:lang w:eastAsia="zh-CN"/>
        </w:rPr>
      </w:pPr>
      <w:r>
        <w:rPr>
          <w:lang w:eastAsia="zh-CN"/>
        </w:rPr>
        <w:t>进动：地球转动轴转动引起天球坐标变化</w:t>
      </w:r>
    </w:p>
    <w:p w14:paraId="77EC48EE" w14:textId="77777777" w:rsidR="001D1197" w:rsidRDefault="00000000">
      <w:pPr>
        <w:numPr>
          <w:ilvl w:val="0"/>
          <w:numId w:val="1"/>
        </w:numPr>
        <w:rPr>
          <w:lang w:eastAsia="zh-CN"/>
        </w:rPr>
      </w:pPr>
      <w:r>
        <w:rPr>
          <w:lang w:eastAsia="zh-CN"/>
        </w:rPr>
        <w:t>章动：在进动上叠加的短时标变化</w:t>
      </w:r>
    </w:p>
    <w:p w14:paraId="3EB6D164" w14:textId="77777777" w:rsidR="001D1197" w:rsidRDefault="00000000">
      <w:pPr>
        <w:numPr>
          <w:ilvl w:val="0"/>
          <w:numId w:val="1"/>
        </w:numPr>
        <w:rPr>
          <w:lang w:eastAsia="zh-CN"/>
        </w:rPr>
      </w:pPr>
      <w:r>
        <w:rPr>
          <w:lang w:eastAsia="zh-CN"/>
        </w:rPr>
        <w:t>视差：因地球公转而造成邻近恒星在赤道上位置变化</w:t>
      </w:r>
    </w:p>
    <w:p w14:paraId="068BB7A2" w14:textId="77777777" w:rsidR="001D1197" w:rsidRDefault="00000000">
      <w:pPr>
        <w:numPr>
          <w:ilvl w:val="0"/>
          <w:numId w:val="1"/>
        </w:numPr>
        <w:rPr>
          <w:lang w:eastAsia="zh-CN"/>
        </w:rPr>
      </w:pPr>
      <w:r>
        <w:rPr>
          <w:lang w:eastAsia="zh-CN"/>
        </w:rPr>
        <w:t>自行：邻近天体在宇宙空间上的运动</w:t>
      </w:r>
    </w:p>
    <w:p w14:paraId="39106E36" w14:textId="77777777" w:rsidR="001D1197" w:rsidRDefault="00000000">
      <w:pPr>
        <w:numPr>
          <w:ilvl w:val="0"/>
          <w:numId w:val="1"/>
        </w:numPr>
        <w:rPr>
          <w:lang w:eastAsia="zh-CN"/>
        </w:rPr>
      </w:pPr>
      <w:r>
        <w:rPr>
          <w:lang w:eastAsia="zh-CN"/>
        </w:rPr>
        <w:t>其它影响：大气折射、光行差</w:t>
      </w:r>
    </w:p>
    <w:p w14:paraId="4660D579" w14:textId="77777777" w:rsidR="001D1197" w:rsidRDefault="00000000">
      <w:pPr>
        <w:pStyle w:val="FirstParagraph"/>
      </w:pPr>
      <w:r>
        <w:rPr>
          <w:b/>
          <w:bCs/>
        </w:rPr>
        <w:t>天体测量：</w:t>
      </w:r>
    </w:p>
    <w:p w14:paraId="0BEA6438" w14:textId="77777777" w:rsidR="001D1197" w:rsidRDefault="00000000">
      <w:pPr>
        <w:numPr>
          <w:ilvl w:val="0"/>
          <w:numId w:val="23"/>
        </w:numPr>
        <w:rPr>
          <w:lang w:eastAsia="zh-CN"/>
        </w:rPr>
      </w:pPr>
      <w:r>
        <w:rPr>
          <w:lang w:eastAsia="zh-CN"/>
        </w:rPr>
        <w:t>天体测量：测量天体的位置</w:t>
      </w:r>
    </w:p>
    <w:p w14:paraId="3A1362FB" w14:textId="77777777" w:rsidR="001D1197" w:rsidRDefault="00000000">
      <w:pPr>
        <w:numPr>
          <w:ilvl w:val="0"/>
          <w:numId w:val="1"/>
        </w:numPr>
        <w:rPr>
          <w:lang w:eastAsia="zh-CN"/>
        </w:rPr>
      </w:pPr>
      <w:r>
        <w:rPr>
          <w:lang w:eastAsia="zh-CN"/>
        </w:rPr>
        <w:t xml:space="preserve">// </w:t>
      </w:r>
      <w:r>
        <w:rPr>
          <w:lang w:eastAsia="zh-CN"/>
        </w:rPr>
        <w:t>距离尺度、寻找系外行星、银河系中心大质量黑洞</w:t>
      </w:r>
    </w:p>
    <w:p w14:paraId="14C8F839" w14:textId="77777777" w:rsidR="001D1197" w:rsidRDefault="00000000">
      <w:pPr>
        <w:numPr>
          <w:ilvl w:val="0"/>
          <w:numId w:val="23"/>
        </w:numPr>
      </w:pPr>
      <w:r>
        <w:t>测距基础：三角视差法</w:t>
      </w:r>
    </w:p>
    <w:p w14:paraId="7CE76FA8" w14:textId="77777777" w:rsidR="001D1197" w:rsidRDefault="00000000">
      <w:pPr>
        <w:numPr>
          <w:ilvl w:val="0"/>
          <w:numId w:val="23"/>
        </w:numPr>
        <w:rPr>
          <w:lang w:eastAsia="zh-CN"/>
        </w:rPr>
      </w:pPr>
      <w:r>
        <w:rPr>
          <w:lang w:eastAsia="zh-CN"/>
        </w:rPr>
        <w:t>巡天仪器：望远镜稳定、长焦距</w:t>
      </w:r>
    </w:p>
    <w:p w14:paraId="55B36EC6" w14:textId="77777777" w:rsidR="001D1197" w:rsidRDefault="00000000">
      <w:pPr>
        <w:numPr>
          <w:ilvl w:val="0"/>
          <w:numId w:val="1"/>
        </w:numPr>
        <w:rPr>
          <w:lang w:eastAsia="zh-CN"/>
        </w:rPr>
      </w:pPr>
      <w:r>
        <w:rPr>
          <w:lang w:eastAsia="zh-CN"/>
        </w:rPr>
        <w:t>天体测量中的测量精度</w:t>
      </w:r>
      <w:r>
        <w:rPr>
          <w:lang w:eastAsia="zh-CN"/>
        </w:rPr>
        <w:t xml:space="preserve"> </w:t>
      </w:r>
      <m:oMath>
        <m:r>
          <w:rPr>
            <w:rFonts w:ascii="Cambria Math" w:hAnsi="Cambria Math"/>
            <w:lang w:eastAsia="zh-CN"/>
          </w:rPr>
          <m:t>FWHM</m:t>
        </m:r>
        <m:r>
          <m:rPr>
            <m:lit/>
            <m:sty m:val="p"/>
          </m:rPr>
          <w:rPr>
            <w:rFonts w:ascii="Cambria Math" w:hAnsi="Cambria Math"/>
            <w:lang w:eastAsia="zh-CN"/>
          </w:rPr>
          <m:t>/</m:t>
        </m:r>
        <m:d>
          <m:dPr>
            <m:ctrlPr>
              <w:rPr>
                <w:rFonts w:ascii="Cambria Math" w:hAnsi="Cambria Math"/>
              </w:rPr>
            </m:ctrlPr>
          </m:dPr>
          <m:e>
            <m:r>
              <w:rPr>
                <w:rFonts w:ascii="Cambria Math" w:hAnsi="Cambria Math"/>
                <w:lang w:eastAsia="zh-CN"/>
              </w:rPr>
              <m:t>S</m:t>
            </m:r>
            <m:r>
              <m:rPr>
                <m:lit/>
                <m:sty m:val="p"/>
              </m:rPr>
              <w:rPr>
                <w:rFonts w:ascii="Cambria Math" w:hAnsi="Cambria Math"/>
                <w:lang w:eastAsia="zh-CN"/>
              </w:rPr>
              <m:t>/</m:t>
            </m:r>
            <m:r>
              <w:rPr>
                <w:rFonts w:ascii="Cambria Math" w:hAnsi="Cambria Math"/>
                <w:lang w:eastAsia="zh-CN"/>
              </w:rPr>
              <m:t>N</m:t>
            </m:r>
          </m:e>
        </m:d>
      </m:oMath>
    </w:p>
    <w:p w14:paraId="303022A0" w14:textId="77777777" w:rsidR="00A5258C" w:rsidRDefault="00A5258C">
      <w:pPr>
        <w:numPr>
          <w:ilvl w:val="0"/>
          <w:numId w:val="1"/>
        </w:numPr>
        <w:rPr>
          <w:lang w:eastAsia="zh-CN"/>
        </w:rPr>
      </w:pPr>
    </w:p>
    <w:p w14:paraId="5FAD8D9A" w14:textId="77777777" w:rsidR="001D1197" w:rsidRDefault="00000000">
      <w:pPr>
        <w:pStyle w:val="Heading3"/>
      </w:pPr>
      <w:bookmarkStart w:id="6" w:name="chapter-v-photometry--polarization"/>
      <w:bookmarkEnd w:id="5"/>
      <w:r>
        <w:t>Chapter V. Photometry &amp; Polarization</w:t>
      </w:r>
    </w:p>
    <w:p w14:paraId="201E2776" w14:textId="77777777" w:rsidR="001D1197" w:rsidRDefault="00000000">
      <w:pPr>
        <w:pStyle w:val="FirstParagraph"/>
      </w:pPr>
      <w:r>
        <w:rPr>
          <w:i/>
          <w:iCs/>
        </w:rPr>
        <w:t>天体电磁辐射的信息可以通过测量、分析它们的能谱</w:t>
      </w:r>
      <w:r>
        <w:rPr>
          <w:i/>
          <w:iCs/>
        </w:rPr>
        <w:t xml:space="preserve"> SED </w:t>
      </w:r>
      <w:r>
        <w:rPr>
          <w:i/>
          <w:iCs/>
        </w:rPr>
        <w:t>或光谱</w:t>
      </w:r>
      <w:r>
        <w:rPr>
          <w:i/>
          <w:iCs/>
        </w:rPr>
        <w:t xml:space="preserve"> spectrum </w:t>
      </w:r>
      <w:r>
        <w:rPr>
          <w:i/>
          <w:iCs/>
        </w:rPr>
        <w:t>来获得对</w:t>
      </w:r>
      <w:r>
        <w:rPr>
          <w:i/>
          <w:iCs/>
        </w:rPr>
        <w:t xml:space="preserve"> </w:t>
      </w:r>
      <m:oMath>
        <m:r>
          <w:rPr>
            <w:rFonts w:ascii="Cambria Math" w:hAnsi="Cambria Math"/>
          </w:rPr>
          <m:t>R</m:t>
        </m:r>
        <m:r>
          <m:rPr>
            <m:sty m:val="p"/>
          </m:rPr>
          <w:rPr>
            <w:rFonts w:ascii="Cambria Math" w:hAnsi="Cambria Math"/>
          </w:rPr>
          <m:t>=</m:t>
        </m:r>
        <m:r>
          <w:rPr>
            <w:rFonts w:ascii="Cambria Math" w:hAnsi="Cambria Math"/>
          </w:rPr>
          <m:t>λ</m:t>
        </m:r>
        <m:r>
          <m:rPr>
            <m:lit/>
            <m:sty m:val="p"/>
          </m:rPr>
          <w:rPr>
            <w:rFonts w:ascii="Cambria Math" w:hAnsi="Cambria Math"/>
          </w:rPr>
          <m:t>/</m:t>
        </m:r>
        <m:r>
          <w:rPr>
            <w:rFonts w:ascii="Cambria Math" w:hAnsi="Cambria Math"/>
          </w:rPr>
          <m:t>Δλ</m:t>
        </m:r>
      </m:oMath>
      <w:r>
        <w:rPr>
          <w:i/>
          <w:iCs/>
        </w:rPr>
        <w:t xml:space="preserve"> </w:t>
      </w:r>
      <w:r>
        <w:rPr>
          <w:i/>
          <w:iCs/>
        </w:rPr>
        <w:t>在</w:t>
      </w:r>
      <w:r>
        <w:rPr>
          <w:i/>
          <w:iCs/>
        </w:rPr>
        <w:t xml:space="preserve"> 2-10 </w:t>
      </w:r>
      <w:r>
        <w:rPr>
          <w:i/>
          <w:iCs/>
        </w:rPr>
        <w:t>称之为能谱，更高</w:t>
      </w:r>
      <w:r>
        <w:rPr>
          <w:i/>
          <w:iCs/>
        </w:rPr>
        <w:t>R</w:t>
      </w:r>
      <w:r>
        <w:rPr>
          <w:i/>
          <w:iCs/>
        </w:rPr>
        <w:t>的称之为光谱</w:t>
      </w:r>
    </w:p>
    <w:p w14:paraId="3FDC9D87" w14:textId="77777777" w:rsidR="001D1197" w:rsidRDefault="00000000">
      <w:pPr>
        <w:pStyle w:val="BodyText"/>
      </w:pPr>
      <w:r>
        <w:rPr>
          <w:b/>
          <w:bCs/>
        </w:rPr>
        <w:t>恒星测光：</w:t>
      </w:r>
    </w:p>
    <w:p w14:paraId="0D941EB6" w14:textId="77777777" w:rsidR="001D1197" w:rsidRDefault="00000000">
      <w:pPr>
        <w:numPr>
          <w:ilvl w:val="0"/>
          <w:numId w:val="24"/>
        </w:numPr>
        <w:rPr>
          <w:lang w:eastAsia="zh-CN"/>
        </w:rPr>
      </w:pPr>
      <w:r>
        <w:rPr>
          <w:lang w:eastAsia="zh-CN"/>
        </w:rPr>
        <w:t>测光分类：孔径测光、点扩散函数拟合</w:t>
      </w:r>
    </w:p>
    <w:p w14:paraId="066AD75B" w14:textId="77777777" w:rsidR="001D1197" w:rsidRDefault="00000000">
      <w:pPr>
        <w:numPr>
          <w:ilvl w:val="0"/>
          <w:numId w:val="24"/>
        </w:numPr>
      </w:pPr>
      <w:r>
        <w:t>孔径测光：</w:t>
      </w:r>
    </w:p>
    <w:p w14:paraId="4BD46A1E" w14:textId="77777777" w:rsidR="001D1197" w:rsidRDefault="00000000">
      <w:pPr>
        <w:numPr>
          <w:ilvl w:val="0"/>
          <w:numId w:val="1"/>
        </w:numPr>
      </w:pPr>
      <w:r>
        <w:t xml:space="preserve">a) </w:t>
      </w:r>
      <w:r>
        <w:t>确立孔径中心位置：</w:t>
      </w:r>
      <m:oMath>
        <m:sSub>
          <m:sSubPr>
            <m:ctrlPr>
              <w:rPr>
                <w:rFonts w:ascii="Cambria Math" w:hAnsi="Cambria Math"/>
              </w:rPr>
            </m:ctrlPr>
          </m:sSubPr>
          <m:e>
            <m:r>
              <w:rPr>
                <w:rFonts w:ascii="Cambria Math" w:hAnsi="Cambria Math"/>
              </w:rPr>
              <m:t>x</m:t>
            </m:r>
          </m:e>
          <m:sub>
            <m:r>
              <w:rPr>
                <w:rFonts w:ascii="Cambria Math" w:hAnsi="Cambria Math"/>
              </w:rPr>
              <m:t>c</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sSub>
              <m:sSubPr>
                <m:ctrlPr>
                  <w:rPr>
                    <w:rFonts w:ascii="Cambria Math" w:hAnsi="Cambria Math"/>
                  </w:rPr>
                </m:ctrlPr>
              </m:sSubPr>
              <m:e>
                <m:r>
                  <w:rPr>
                    <w:rFonts w:ascii="Cambria Math" w:hAnsi="Cambria Math"/>
                  </w:rPr>
                  <m:t>I</m:t>
                </m:r>
              </m:e>
              <m:sub>
                <m:r>
                  <w:rPr>
                    <w:rFonts w:ascii="Cambria Math" w:hAnsi="Cambria Math"/>
                  </w:rPr>
                  <m:t>i</m:t>
                </m:r>
              </m:sub>
            </m:sSub>
          </m:num>
          <m:den>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i</m:t>
                </m:r>
              </m:sub>
            </m:sSub>
          </m:den>
        </m:f>
      </m:oMath>
    </w:p>
    <w:p w14:paraId="2EF7D33F" w14:textId="77777777" w:rsidR="001D1197" w:rsidRDefault="00000000">
      <w:pPr>
        <w:numPr>
          <w:ilvl w:val="0"/>
          <w:numId w:val="1"/>
        </w:numPr>
        <w:rPr>
          <w:lang w:eastAsia="zh-CN"/>
        </w:rPr>
      </w:pPr>
      <w:r>
        <w:rPr>
          <w:lang w:eastAsia="zh-CN"/>
        </w:rPr>
        <w:t xml:space="preserve">b) </w:t>
      </w:r>
      <w:r>
        <w:rPr>
          <w:lang w:eastAsia="zh-CN"/>
        </w:rPr>
        <w:t>确立孔径大小：大</w:t>
      </w:r>
      <w:r>
        <w:rPr>
          <w:lang w:eastAsia="zh-CN"/>
        </w:rPr>
        <w:t>-</w:t>
      </w:r>
      <w:r>
        <w:rPr>
          <w:lang w:eastAsia="zh-CN"/>
        </w:rPr>
        <w:t>收集光子信号多；小</w:t>
      </w:r>
      <w:r>
        <w:rPr>
          <w:lang w:eastAsia="zh-CN"/>
        </w:rPr>
        <w:t>-</w:t>
      </w:r>
      <w:r>
        <w:rPr>
          <w:lang w:eastAsia="zh-CN"/>
        </w:rPr>
        <w:t>信噪比高</w:t>
      </w:r>
    </w:p>
    <w:p w14:paraId="746FE343" w14:textId="77777777" w:rsidR="001D1197" w:rsidRDefault="00000000">
      <w:pPr>
        <w:numPr>
          <w:ilvl w:val="0"/>
          <w:numId w:val="1"/>
        </w:numPr>
        <w:rPr>
          <w:lang w:eastAsia="zh-CN"/>
        </w:rPr>
      </w:pPr>
      <w:r>
        <w:rPr>
          <w:lang w:eastAsia="zh-CN"/>
        </w:rPr>
        <w:t xml:space="preserve">c) </w:t>
      </w:r>
      <w:r>
        <w:rPr>
          <w:lang w:eastAsia="zh-CN"/>
        </w:rPr>
        <w:t>确立背景：放置在源附近没有天体的区域，或者跟源口径同心的圆环称为天空孔径</w:t>
      </w:r>
    </w:p>
    <w:p w14:paraId="036E7735" w14:textId="77777777" w:rsidR="001D1197" w:rsidRDefault="00000000">
      <w:pPr>
        <w:numPr>
          <w:ilvl w:val="0"/>
          <w:numId w:val="1"/>
        </w:numPr>
        <w:rPr>
          <w:lang w:eastAsia="zh-CN"/>
        </w:rPr>
      </w:pPr>
      <w:r>
        <w:rPr>
          <w:lang w:eastAsia="zh-CN"/>
        </w:rPr>
        <w:t xml:space="preserve">d) </w:t>
      </w:r>
      <w:r>
        <w:rPr>
          <w:lang w:eastAsia="zh-CN"/>
        </w:rPr>
        <w:t>孔径修正：有限的孔径测量需要修正丢失的能量，加入孔径修正因子</w:t>
      </w:r>
    </w:p>
    <w:p w14:paraId="3FDFD517" w14:textId="77777777" w:rsidR="001D1197" w:rsidRDefault="00000000">
      <w:pPr>
        <w:numPr>
          <w:ilvl w:val="0"/>
          <w:numId w:val="24"/>
        </w:numPr>
      </w:pPr>
      <w:r>
        <w:lastRenderedPageBreak/>
        <w:t>点扩散函数拟合：</w:t>
      </w:r>
    </w:p>
    <w:p w14:paraId="08FEACF9" w14:textId="77777777" w:rsidR="001D1197" w:rsidRDefault="00000000">
      <w:pPr>
        <w:numPr>
          <w:ilvl w:val="0"/>
          <w:numId w:val="1"/>
        </w:numPr>
        <w:rPr>
          <w:lang w:eastAsia="zh-CN"/>
        </w:rPr>
      </w:pPr>
      <w:r>
        <w:rPr>
          <w:lang w:eastAsia="zh-CN"/>
        </w:rPr>
        <w:t>可以依据标准星的点扩散函数拟合结果；也可以通过对比孔径测光的结果</w:t>
      </w:r>
    </w:p>
    <w:p w14:paraId="2D3E893A" w14:textId="77777777" w:rsidR="001D1197" w:rsidRDefault="00000000">
      <w:pPr>
        <w:numPr>
          <w:ilvl w:val="0"/>
          <w:numId w:val="1"/>
        </w:numPr>
      </w:pPr>
      <w:r>
        <w:t>//</w:t>
      </w:r>
      <w:r>
        <w:t>需要进行孔径修正</w:t>
      </w:r>
    </w:p>
    <w:p w14:paraId="53233575" w14:textId="77777777" w:rsidR="001D1197" w:rsidRDefault="00000000">
      <w:pPr>
        <w:numPr>
          <w:ilvl w:val="0"/>
          <w:numId w:val="24"/>
        </w:numPr>
        <w:rPr>
          <w:lang w:eastAsia="zh-CN"/>
        </w:rPr>
      </w:pPr>
      <w:r>
        <w:rPr>
          <w:lang w:eastAsia="zh-CN"/>
        </w:rPr>
        <w:t>测光系统：一组规定了响应曲线的滤光片。其定义便于测光结果的稳定与比较。</w:t>
      </w:r>
    </w:p>
    <w:p w14:paraId="08C6BCF9" w14:textId="5DC773CC" w:rsidR="001D1197" w:rsidRDefault="00000000">
      <w:pPr>
        <w:numPr>
          <w:ilvl w:val="0"/>
          <w:numId w:val="1"/>
        </w:numPr>
      </w:pPr>
      <w:r>
        <w:t>星等：</w:t>
      </w:r>
      <m:oMath>
        <m:sSub>
          <m:sSubPr>
            <m:ctrlPr>
              <w:rPr>
                <w:rFonts w:ascii="Cambria Math" w:hAnsi="Cambria Math"/>
              </w:rPr>
            </m:ctrlPr>
          </m:sSubPr>
          <m:e>
            <m:r>
              <w:rPr>
                <w:rFonts w:ascii="Cambria Math" w:hAnsi="Cambria Math"/>
              </w:rPr>
              <m:t>m</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2</m:t>
            </m:r>
          </m:sub>
        </m:sSub>
        <m:r>
          <m:rPr>
            <m:sty m:val="p"/>
          </m:rPr>
          <w:rPr>
            <w:rFonts w:ascii="Cambria Math" w:hAnsi="Cambria Math"/>
          </w:rPr>
          <m:t>=-</m:t>
        </m:r>
        <m:r>
          <w:rPr>
            <w:rFonts w:ascii="Cambria Math" w:hAnsi="Cambria Math"/>
          </w:rPr>
          <m:t>2.5</m:t>
        </m:r>
        <m:r>
          <m:rPr>
            <m:sty m:val="p"/>
          </m:rPr>
          <w:rPr>
            <w:rFonts w:ascii="Cambria Math" w:hAnsi="Cambria Math"/>
          </w:rPr>
          <m:t>log</m:t>
        </m:r>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1</m:t>
                </m:r>
              </m:sub>
            </m:sSub>
            <m:r>
              <m:rPr>
                <m:lit/>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2</m:t>
                </m:r>
              </m:sub>
            </m:sSub>
          </m:e>
        </m:d>
      </m:oMath>
    </w:p>
    <w:p w14:paraId="4B4C4C69" w14:textId="64BAF202" w:rsidR="001D1197" w:rsidRDefault="00000000">
      <w:pPr>
        <w:numPr>
          <w:ilvl w:val="0"/>
          <w:numId w:val="1"/>
        </w:numPr>
        <w:rPr>
          <w:lang w:eastAsia="zh-CN"/>
        </w:rPr>
      </w:pPr>
      <w:r>
        <w:rPr>
          <w:lang w:eastAsia="zh-CN"/>
        </w:rPr>
        <w:t>视星等：</w:t>
      </w:r>
      <m:oMath>
        <m:r>
          <w:rPr>
            <w:rFonts w:ascii="Cambria Math" w:hAnsi="Cambria Math"/>
            <w:lang w:eastAsia="zh-CN"/>
          </w:rPr>
          <m:t>m</m:t>
        </m:r>
        <m:r>
          <m:rPr>
            <m:sty m:val="p"/>
          </m:rPr>
          <w:rPr>
            <w:rFonts w:ascii="Cambria Math" w:hAnsi="Cambria Math"/>
            <w:lang w:eastAsia="zh-CN"/>
          </w:rPr>
          <m:t>=-</m:t>
        </m:r>
        <m:r>
          <w:rPr>
            <w:rFonts w:ascii="Cambria Math" w:hAnsi="Cambria Math"/>
            <w:lang w:eastAsia="zh-CN"/>
          </w:rPr>
          <m:t>2.5</m:t>
        </m:r>
        <m:r>
          <m:rPr>
            <m:sty m:val="p"/>
          </m:rPr>
          <w:rPr>
            <w:rFonts w:ascii="Cambria Math" w:hAnsi="Cambria Math"/>
            <w:lang w:eastAsia="zh-CN"/>
          </w:rPr>
          <m:t>log</m:t>
        </m:r>
        <m:d>
          <m:dPr>
            <m:ctrlPr>
              <w:rPr>
                <w:rFonts w:ascii="Cambria Math" w:hAnsi="Cambria Math"/>
              </w:rPr>
            </m:ctrlPr>
          </m:dPr>
          <m:e>
            <m:sSub>
              <m:sSubPr>
                <m:ctrlPr>
                  <w:rPr>
                    <w:rFonts w:ascii="Cambria Math" w:hAnsi="Cambria Math"/>
                  </w:rPr>
                </m:ctrlPr>
              </m:sSubPr>
              <m:e>
                <m:r>
                  <w:rPr>
                    <w:rFonts w:ascii="Cambria Math" w:hAnsi="Cambria Math"/>
                    <w:lang w:eastAsia="zh-CN"/>
                  </w:rPr>
                  <m:t>f</m:t>
                </m:r>
              </m:e>
              <m:sub>
                <m:r>
                  <w:rPr>
                    <w:rFonts w:ascii="Cambria Math" w:hAnsi="Cambria Math"/>
                    <w:lang w:eastAsia="zh-CN"/>
                  </w:rPr>
                  <m:t>star</m:t>
                </m:r>
              </m:sub>
            </m:sSub>
            <m:r>
              <m:rPr>
                <m:lit/>
                <m:sty m:val="p"/>
              </m:rPr>
              <w:rPr>
                <w:rFonts w:ascii="Cambria Math" w:hAnsi="Cambria Math"/>
                <w:lang w:eastAsia="zh-CN"/>
              </w:rPr>
              <m:t>/</m:t>
            </m:r>
            <m:sSub>
              <m:sSubPr>
                <m:ctrlPr>
                  <w:rPr>
                    <w:rFonts w:ascii="Cambria Math" w:hAnsi="Cambria Math"/>
                  </w:rPr>
                </m:ctrlPr>
              </m:sSubPr>
              <m:e>
                <m:r>
                  <w:rPr>
                    <w:rFonts w:ascii="Cambria Math" w:hAnsi="Cambria Math"/>
                    <w:lang w:eastAsia="zh-CN"/>
                  </w:rPr>
                  <m:t>f</m:t>
                </m:r>
              </m:e>
              <m:sub>
                <m:r>
                  <w:rPr>
                    <w:rFonts w:ascii="Cambria Math" w:hAnsi="Cambria Math"/>
                    <w:lang w:eastAsia="zh-CN"/>
                  </w:rPr>
                  <m:t>ZP</m:t>
                </m:r>
              </m:sub>
            </m:sSub>
          </m:e>
        </m:d>
      </m:oMath>
      <w:r>
        <w:rPr>
          <w:lang w:eastAsia="zh-CN"/>
        </w:rPr>
        <w:t>，其中</w:t>
      </w:r>
      <m:oMath>
        <m:sSub>
          <m:sSubPr>
            <m:ctrlPr>
              <w:rPr>
                <w:rFonts w:ascii="Cambria Math" w:hAnsi="Cambria Math"/>
              </w:rPr>
            </m:ctrlPr>
          </m:sSubPr>
          <m:e>
            <m:r>
              <w:rPr>
                <w:rFonts w:ascii="Cambria Math" w:hAnsi="Cambria Math"/>
                <w:lang w:eastAsia="zh-CN"/>
              </w:rPr>
              <m:t>f</m:t>
            </m:r>
          </m:e>
          <m:sub>
            <m:r>
              <w:rPr>
                <w:rFonts w:ascii="Cambria Math" w:hAnsi="Cambria Math"/>
                <w:lang w:eastAsia="zh-CN"/>
              </w:rPr>
              <m:t>ZP</m:t>
            </m:r>
          </m:sub>
        </m:sSub>
      </m:oMath>
      <w:r>
        <w:rPr>
          <w:lang w:eastAsia="zh-CN"/>
        </w:rPr>
        <w:t>为系统中星等定义为</w:t>
      </w:r>
      <w:r>
        <w:rPr>
          <w:lang w:eastAsia="zh-CN"/>
        </w:rPr>
        <w:t>0</w:t>
      </w:r>
      <w:r>
        <w:rPr>
          <w:lang w:eastAsia="zh-CN"/>
        </w:rPr>
        <w:t>的恒星对应流量</w:t>
      </w:r>
    </w:p>
    <w:p w14:paraId="491C3B93" w14:textId="745FE7AB" w:rsidR="001D1197" w:rsidRDefault="00000000">
      <w:pPr>
        <w:numPr>
          <w:ilvl w:val="0"/>
          <w:numId w:val="1"/>
        </w:numPr>
        <w:rPr>
          <w:lang w:eastAsia="zh-CN"/>
        </w:rPr>
      </w:pPr>
      <w:r>
        <w:rPr>
          <w:lang w:eastAsia="zh-CN"/>
        </w:rPr>
        <w:t>考虑到零点星不是每次观测都可见，因此测光系统还需要选取一套具有精确星等测量的标准星：</w:t>
      </w:r>
      <m:oMath>
        <m:r>
          <w:rPr>
            <w:rFonts w:ascii="Cambria Math" w:hAnsi="Cambria Math"/>
            <w:lang w:eastAsia="zh-CN"/>
          </w:rPr>
          <m:t>m</m:t>
        </m:r>
        <m:r>
          <m:rPr>
            <m:sty m:val="p"/>
          </m:rPr>
          <w:rPr>
            <w:rFonts w:ascii="Cambria Math" w:hAnsi="Cambria Math"/>
            <w:lang w:eastAsia="zh-CN"/>
          </w:rPr>
          <m:t>=-</m:t>
        </m:r>
        <m:r>
          <w:rPr>
            <w:rFonts w:ascii="Cambria Math" w:hAnsi="Cambria Math"/>
            <w:lang w:eastAsia="zh-CN"/>
          </w:rPr>
          <m:t>2.5</m:t>
        </m:r>
        <m:r>
          <m:rPr>
            <m:sty m:val="p"/>
          </m:rPr>
          <w:rPr>
            <w:rFonts w:ascii="Cambria Math" w:hAnsi="Cambria Math"/>
            <w:lang w:eastAsia="zh-CN"/>
          </w:rPr>
          <m:t>log</m:t>
        </m:r>
        <m:d>
          <m:dPr>
            <m:ctrlPr>
              <w:rPr>
                <w:rFonts w:ascii="Cambria Math" w:hAnsi="Cambria Math"/>
              </w:rPr>
            </m:ctrlPr>
          </m:dPr>
          <m:e>
            <m:sSub>
              <m:sSubPr>
                <m:ctrlPr>
                  <w:rPr>
                    <w:rFonts w:ascii="Cambria Math" w:hAnsi="Cambria Math"/>
                  </w:rPr>
                </m:ctrlPr>
              </m:sSubPr>
              <m:e>
                <m:r>
                  <w:rPr>
                    <w:rFonts w:ascii="Cambria Math" w:hAnsi="Cambria Math"/>
                    <w:lang w:eastAsia="zh-CN"/>
                  </w:rPr>
                  <m:t>f</m:t>
                </m:r>
              </m:e>
              <m:sub>
                <m:r>
                  <w:rPr>
                    <w:rFonts w:ascii="Cambria Math" w:hAnsi="Cambria Math"/>
                    <w:lang w:eastAsia="zh-CN"/>
                  </w:rPr>
                  <m:t>star</m:t>
                </m:r>
              </m:sub>
            </m:sSub>
            <m:r>
              <m:rPr>
                <m:lit/>
                <m:sty m:val="p"/>
              </m:rPr>
              <w:rPr>
                <w:rFonts w:ascii="Cambria Math" w:hAnsi="Cambria Math"/>
                <w:lang w:eastAsia="zh-CN"/>
              </w:rPr>
              <m:t>/</m:t>
            </m:r>
            <m:sSub>
              <m:sSubPr>
                <m:ctrlPr>
                  <w:rPr>
                    <w:rFonts w:ascii="Cambria Math" w:hAnsi="Cambria Math"/>
                  </w:rPr>
                </m:ctrlPr>
              </m:sSubPr>
              <m:e>
                <m:r>
                  <w:rPr>
                    <w:rFonts w:ascii="Cambria Math" w:hAnsi="Cambria Math"/>
                    <w:lang w:eastAsia="zh-CN"/>
                  </w:rPr>
                  <m:t>f</m:t>
                </m:r>
              </m:e>
              <m:sub>
                <m:r>
                  <w:rPr>
                    <w:rFonts w:ascii="Cambria Math" w:hAnsi="Cambria Math"/>
                    <w:lang w:eastAsia="zh-CN"/>
                  </w:rPr>
                  <m:t>standard</m:t>
                </m:r>
              </m:sub>
            </m:sSub>
          </m:e>
        </m:d>
        <m:r>
          <m:rPr>
            <m:sty m:val="p"/>
          </m:rPr>
          <w:rPr>
            <w:rFonts w:ascii="Cambria Math" w:hAnsi="Cambria Math"/>
            <w:lang w:eastAsia="zh-CN"/>
          </w:rPr>
          <m:t>+</m:t>
        </m:r>
        <m:sSub>
          <m:sSubPr>
            <m:ctrlPr>
              <w:rPr>
                <w:rFonts w:ascii="Cambria Math" w:hAnsi="Cambria Math"/>
              </w:rPr>
            </m:ctrlPr>
          </m:sSubPr>
          <m:e>
            <m:r>
              <w:rPr>
                <w:rFonts w:ascii="Cambria Math" w:hAnsi="Cambria Math"/>
                <w:lang w:eastAsia="zh-CN"/>
              </w:rPr>
              <m:t>m</m:t>
            </m:r>
          </m:e>
          <m:sub>
            <m:r>
              <w:rPr>
                <w:rFonts w:ascii="Cambria Math" w:hAnsi="Cambria Math"/>
                <w:lang w:eastAsia="zh-CN"/>
              </w:rPr>
              <m:t>standard</m:t>
            </m:r>
          </m:sub>
        </m:sSub>
      </m:oMath>
    </w:p>
    <w:p w14:paraId="5B2651AA" w14:textId="77777777" w:rsidR="001D1197" w:rsidRDefault="00000000">
      <w:pPr>
        <w:numPr>
          <w:ilvl w:val="0"/>
          <w:numId w:val="1"/>
        </w:numPr>
        <w:rPr>
          <w:lang w:eastAsia="zh-CN"/>
        </w:rPr>
      </w:pPr>
      <w:r>
        <w:rPr>
          <w:lang w:eastAsia="zh-CN"/>
        </w:rPr>
        <w:t>//</w:t>
      </w:r>
      <w:r>
        <w:rPr>
          <w:lang w:eastAsia="zh-CN"/>
        </w:rPr>
        <w:t>仪器星等：在数据处理过程中，星等的定义可能通过比较一组特定恒星的光度。这样的星等称为仪器星等。</w:t>
      </w:r>
    </w:p>
    <w:p w14:paraId="6817C9BC" w14:textId="2D9481C3" w:rsidR="001D1197" w:rsidRDefault="00000000">
      <w:pPr>
        <w:numPr>
          <w:ilvl w:val="0"/>
          <w:numId w:val="1"/>
        </w:numPr>
        <w:rPr>
          <w:lang w:eastAsia="zh-CN"/>
        </w:rPr>
      </w:pPr>
      <w:r>
        <w:rPr>
          <w:lang w:eastAsia="zh-CN"/>
        </w:rPr>
        <w:t>//</w:t>
      </w:r>
      <w:r>
        <w:rPr>
          <w:lang w:eastAsia="zh-CN"/>
        </w:rPr>
        <w:t>绝对星等：把天体放在</w:t>
      </w:r>
      <w:r>
        <w:rPr>
          <w:lang w:eastAsia="zh-CN"/>
        </w:rPr>
        <w:t>10pc</w:t>
      </w:r>
      <w:r>
        <w:rPr>
          <w:lang w:eastAsia="zh-CN"/>
        </w:rPr>
        <w:t>距离上的视星等。</w:t>
      </w:r>
      <m:oMath>
        <m:r>
          <w:rPr>
            <w:rFonts w:ascii="Cambria Math" w:hAnsi="Cambria Math"/>
            <w:lang w:eastAsia="zh-CN"/>
          </w:rPr>
          <m:t>m</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5</m:t>
        </m:r>
        <m:r>
          <m:rPr>
            <m:sty m:val="p"/>
          </m:rPr>
          <w:rPr>
            <w:rFonts w:ascii="Cambria Math" w:hAnsi="Cambria Math"/>
            <w:lang w:eastAsia="zh-CN"/>
          </w:rPr>
          <m:t>log</m:t>
        </m:r>
        <m:d>
          <m:dPr>
            <m:ctrlPr>
              <w:rPr>
                <w:rFonts w:ascii="Cambria Math" w:hAnsi="Cambria Math"/>
              </w:rPr>
            </m:ctrlPr>
          </m:dPr>
          <m:e>
            <m:r>
              <w:rPr>
                <w:rFonts w:ascii="Cambria Math" w:hAnsi="Cambria Math"/>
                <w:lang w:eastAsia="zh-CN"/>
              </w:rPr>
              <m:t>d</m:t>
            </m:r>
            <m:r>
              <m:rPr>
                <m:lit/>
                <m:sty m:val="p"/>
              </m:rPr>
              <w:rPr>
                <w:rFonts w:ascii="Cambria Math" w:hAnsi="Cambria Math"/>
                <w:lang w:eastAsia="zh-CN"/>
              </w:rPr>
              <m:t>/</m:t>
            </m:r>
            <m:r>
              <w:rPr>
                <w:rFonts w:ascii="Cambria Math" w:hAnsi="Cambria Math"/>
                <w:lang w:eastAsia="zh-CN"/>
              </w:rPr>
              <m:t>10pc</m:t>
            </m:r>
          </m:e>
        </m:d>
      </m:oMath>
    </w:p>
    <w:p w14:paraId="73A32F79" w14:textId="77777777" w:rsidR="001D1197" w:rsidRDefault="00000000">
      <w:pPr>
        <w:numPr>
          <w:ilvl w:val="0"/>
          <w:numId w:val="1"/>
        </w:numPr>
      </w:pPr>
      <w:r>
        <w:t>//</w:t>
      </w:r>
      <w:r>
        <w:t>在</w:t>
      </w:r>
      <w:r>
        <w:t>UBVRIJHKLMNQ</w:t>
      </w:r>
      <w:r>
        <w:t>系统中</w:t>
      </w:r>
      <w:r>
        <w:t>B</w:t>
      </w:r>
      <w:r>
        <w:t>波段星等写作</w:t>
      </w:r>
      <m:oMath>
        <m:sSub>
          <m:sSubPr>
            <m:ctrlPr>
              <w:rPr>
                <w:rFonts w:ascii="Cambria Math" w:hAnsi="Cambria Math"/>
              </w:rPr>
            </m:ctrlPr>
          </m:sSubPr>
          <m:e>
            <m:r>
              <w:rPr>
                <w:rFonts w:ascii="Cambria Math" w:hAnsi="Cambria Math"/>
              </w:rPr>
              <m:t>m</m:t>
            </m:r>
          </m:e>
          <m:sub>
            <m:r>
              <w:rPr>
                <w:rFonts w:ascii="Cambria Math" w:hAnsi="Cambria Math"/>
              </w:rPr>
              <m:t>B</m:t>
            </m:r>
          </m:sub>
        </m:sSub>
      </m:oMath>
    </w:p>
    <w:p w14:paraId="566130AA" w14:textId="77777777" w:rsidR="001D1197" w:rsidRDefault="00000000">
      <w:pPr>
        <w:numPr>
          <w:ilvl w:val="0"/>
          <w:numId w:val="1"/>
        </w:numPr>
        <w:rPr>
          <w:lang w:eastAsia="zh-CN"/>
        </w:rPr>
      </w:pPr>
      <w:r>
        <w:rPr>
          <w:lang w:eastAsia="zh-CN"/>
        </w:rPr>
        <w:t>颜色指数：两个波段星等差异（短波</w:t>
      </w:r>
      <w:r>
        <w:rPr>
          <w:lang w:eastAsia="zh-CN"/>
        </w:rPr>
        <w:t>-</w:t>
      </w:r>
      <w:r>
        <w:rPr>
          <w:lang w:eastAsia="zh-CN"/>
        </w:rPr>
        <w:t>长波）</w:t>
      </w:r>
      <m:oMath>
        <m:sSub>
          <m:sSubPr>
            <m:ctrlPr>
              <w:rPr>
                <w:rFonts w:ascii="Cambria Math" w:hAnsi="Cambria Math"/>
              </w:rPr>
            </m:ctrlPr>
          </m:sSubPr>
          <m:e>
            <m:r>
              <w:rPr>
                <w:rFonts w:ascii="Cambria Math" w:hAnsi="Cambria Math"/>
                <w:lang w:eastAsia="zh-CN"/>
              </w:rPr>
              <m:t>m</m:t>
            </m:r>
          </m:e>
          <m:sub>
            <m:r>
              <w:rPr>
                <w:rFonts w:ascii="Cambria Math" w:hAnsi="Cambria Math"/>
                <w:lang w:eastAsia="zh-CN"/>
              </w:rPr>
              <m:t>B</m:t>
            </m:r>
          </m:sub>
        </m:sSub>
        <m:r>
          <m:rPr>
            <m:sty m:val="p"/>
          </m:rPr>
          <w:rPr>
            <w:rFonts w:ascii="Cambria Math" w:hAnsi="Cambria Math"/>
            <w:lang w:eastAsia="zh-CN"/>
          </w:rPr>
          <m:t>-</m:t>
        </m:r>
        <m:sSub>
          <m:sSubPr>
            <m:ctrlPr>
              <w:rPr>
                <w:rFonts w:ascii="Cambria Math" w:hAnsi="Cambria Math"/>
              </w:rPr>
            </m:ctrlPr>
          </m:sSubPr>
          <m:e>
            <m:r>
              <w:rPr>
                <w:rFonts w:ascii="Cambria Math" w:hAnsi="Cambria Math"/>
                <w:lang w:eastAsia="zh-CN"/>
              </w:rPr>
              <m:t>m</m:t>
            </m:r>
          </m:e>
          <m:sub>
            <m:r>
              <w:rPr>
                <w:rFonts w:ascii="Cambria Math" w:hAnsi="Cambria Math"/>
                <w:lang w:eastAsia="zh-CN"/>
              </w:rPr>
              <m:t>V</m:t>
            </m:r>
          </m:sub>
        </m:sSub>
      </m:oMath>
      <w:r>
        <w:rPr>
          <w:lang w:eastAsia="zh-CN"/>
        </w:rPr>
        <w:t>，记做</w:t>
      </w:r>
      <m:oMath>
        <m:r>
          <w:rPr>
            <w:rFonts w:ascii="Cambria Math" w:hAnsi="Cambria Math"/>
            <w:lang w:eastAsia="zh-CN"/>
          </w:rPr>
          <m:t>CI</m:t>
        </m:r>
        <m:r>
          <m:rPr>
            <m:sty m:val="p"/>
          </m:rPr>
          <w:rPr>
            <w:rFonts w:ascii="Cambria Math" w:hAnsi="Cambria Math"/>
            <w:lang w:eastAsia="zh-CN"/>
          </w:rPr>
          <m:t>=</m:t>
        </m:r>
        <m:r>
          <w:rPr>
            <w:rFonts w:ascii="Cambria Math" w:hAnsi="Cambria Math"/>
            <w:lang w:eastAsia="zh-CN"/>
          </w:rPr>
          <m:t>B</m:t>
        </m:r>
        <m:r>
          <m:rPr>
            <m:sty m:val="p"/>
          </m:rPr>
          <w:rPr>
            <w:rFonts w:ascii="Cambria Math" w:hAnsi="Cambria Math"/>
            <w:lang w:eastAsia="zh-CN"/>
          </w:rPr>
          <m:t>-</m:t>
        </m:r>
        <m:r>
          <w:rPr>
            <w:rFonts w:ascii="Cambria Math" w:hAnsi="Cambria Math"/>
            <w:lang w:eastAsia="zh-CN"/>
          </w:rPr>
          <m:t>V</m:t>
        </m:r>
      </m:oMath>
    </w:p>
    <w:p w14:paraId="6994BF66" w14:textId="77777777" w:rsidR="001D1197" w:rsidRDefault="00000000">
      <w:pPr>
        <w:numPr>
          <w:ilvl w:val="0"/>
          <w:numId w:val="1"/>
        </w:numPr>
        <w:rPr>
          <w:lang w:eastAsia="zh-CN"/>
        </w:rPr>
      </w:pPr>
      <w:r>
        <w:rPr>
          <w:lang w:eastAsia="zh-CN"/>
        </w:rPr>
        <w:t>颜色超：测量到的颜色与真实颜色的差异，如</w:t>
      </w:r>
      <w:r>
        <w:rPr>
          <w:lang w:eastAsia="zh-CN"/>
        </w:rPr>
        <w:t>B-V</w:t>
      </w:r>
      <w:r>
        <w:rPr>
          <w:lang w:eastAsia="zh-CN"/>
        </w:rPr>
        <w:t>颜色超</w:t>
      </w:r>
      <m:oMath>
        <m:sSub>
          <m:sSubPr>
            <m:ctrlPr>
              <w:rPr>
                <w:rFonts w:ascii="Cambria Math" w:hAnsi="Cambria Math"/>
              </w:rPr>
            </m:ctrlPr>
          </m:sSubPr>
          <m:e>
            <m:r>
              <w:rPr>
                <w:rFonts w:ascii="Cambria Math" w:hAnsi="Cambria Math"/>
                <w:lang w:eastAsia="zh-CN"/>
              </w:rPr>
              <m:t>E</m:t>
            </m:r>
          </m:e>
          <m:sub>
            <m:r>
              <w:rPr>
                <w:rFonts w:ascii="Cambria Math" w:hAnsi="Cambria Math"/>
                <w:lang w:eastAsia="zh-CN"/>
              </w:rPr>
              <m:t>BV</m:t>
            </m:r>
          </m:sub>
        </m:sSub>
        <m:r>
          <m:rPr>
            <m:sty m:val="p"/>
          </m:rPr>
          <w:rPr>
            <w:rFonts w:ascii="Cambria Math" w:hAnsi="Cambria Math"/>
            <w:lang w:eastAsia="zh-CN"/>
          </w:rPr>
          <m:t>=</m:t>
        </m:r>
        <m:r>
          <w:rPr>
            <w:rFonts w:ascii="Cambria Math" w:hAnsi="Cambria Math"/>
            <w:lang w:eastAsia="zh-CN"/>
          </w:rPr>
          <m:t>C</m:t>
        </m:r>
        <m:sSub>
          <m:sSubPr>
            <m:ctrlPr>
              <w:rPr>
                <w:rFonts w:ascii="Cambria Math" w:hAnsi="Cambria Math"/>
              </w:rPr>
            </m:ctrlPr>
          </m:sSubPr>
          <m:e>
            <m:r>
              <w:rPr>
                <w:rFonts w:ascii="Cambria Math" w:hAnsi="Cambria Math"/>
                <w:lang w:eastAsia="zh-CN"/>
              </w:rPr>
              <m:t>I</m:t>
            </m:r>
          </m:e>
          <m:sub>
            <m:r>
              <w:rPr>
                <w:rFonts w:ascii="Cambria Math" w:hAnsi="Cambria Math"/>
                <w:lang w:eastAsia="zh-CN"/>
              </w:rPr>
              <m:t>obs</m:t>
            </m:r>
          </m:sub>
        </m:sSub>
        <m:r>
          <m:rPr>
            <m:sty m:val="p"/>
          </m:rPr>
          <w:rPr>
            <w:rFonts w:ascii="Cambria Math" w:hAnsi="Cambria Math"/>
            <w:lang w:eastAsia="zh-CN"/>
          </w:rPr>
          <m:t>-</m:t>
        </m:r>
        <m:r>
          <w:rPr>
            <w:rFonts w:ascii="Cambria Math" w:hAnsi="Cambria Math"/>
            <w:lang w:eastAsia="zh-CN"/>
          </w:rPr>
          <m:t>C</m:t>
        </m:r>
        <m:sSub>
          <m:sSubPr>
            <m:ctrlPr>
              <w:rPr>
                <w:rFonts w:ascii="Cambria Math" w:hAnsi="Cambria Math"/>
              </w:rPr>
            </m:ctrlPr>
          </m:sSubPr>
          <m:e>
            <m:r>
              <w:rPr>
                <w:rFonts w:ascii="Cambria Math" w:hAnsi="Cambria Math"/>
                <w:lang w:eastAsia="zh-CN"/>
              </w:rPr>
              <m:t>I</m:t>
            </m:r>
          </m:e>
          <m:sub>
            <m:r>
              <w:rPr>
                <w:rFonts w:ascii="Cambria Math" w:hAnsi="Cambria Math"/>
                <w:lang w:eastAsia="zh-CN"/>
              </w:rPr>
              <m:t>int</m:t>
            </m:r>
          </m:sub>
        </m:sSub>
      </m:oMath>
    </w:p>
    <w:p w14:paraId="0A7F9D80" w14:textId="77777777" w:rsidR="001D1197" w:rsidRDefault="00000000">
      <w:pPr>
        <w:numPr>
          <w:ilvl w:val="0"/>
          <w:numId w:val="1"/>
        </w:numPr>
        <w:rPr>
          <w:lang w:eastAsia="zh-CN"/>
        </w:rPr>
      </w:pPr>
      <w:r>
        <w:rPr>
          <w:lang w:eastAsia="zh-CN"/>
        </w:rPr>
        <w:t xml:space="preserve">// </w:t>
      </w:r>
      <w:r>
        <w:rPr>
          <w:lang w:eastAsia="zh-CN"/>
        </w:rPr>
        <w:t>热星等：</w:t>
      </w:r>
      <m:oMath>
        <m:sSub>
          <m:sSubPr>
            <m:ctrlPr>
              <w:rPr>
                <w:rFonts w:ascii="Cambria Math" w:hAnsi="Cambria Math"/>
              </w:rPr>
            </m:ctrlPr>
          </m:sSubPr>
          <m:e>
            <m:r>
              <w:rPr>
                <w:rFonts w:ascii="Cambria Math" w:hAnsi="Cambria Math"/>
                <w:lang w:eastAsia="zh-CN"/>
              </w:rPr>
              <m:t>M</m:t>
            </m:r>
          </m:e>
          <m:sub>
            <m:r>
              <w:rPr>
                <w:rFonts w:ascii="Cambria Math" w:hAnsi="Cambria Math"/>
                <w:lang w:eastAsia="zh-CN"/>
              </w:rPr>
              <m:t>bol</m:t>
            </m:r>
          </m:sub>
        </m:sSub>
      </m:oMath>
      <w:r>
        <w:rPr>
          <w:lang w:eastAsia="zh-CN"/>
        </w:rPr>
        <w:t>为总光度的绝对星等</w:t>
      </w:r>
    </w:p>
    <w:p w14:paraId="494E0A3C" w14:textId="7332733F" w:rsidR="001D1197" w:rsidRDefault="00000000" w:rsidP="00D7668A">
      <w:pPr>
        <w:numPr>
          <w:ilvl w:val="0"/>
          <w:numId w:val="1"/>
        </w:numPr>
        <w:rPr>
          <w:lang w:eastAsia="zh-CN"/>
        </w:rPr>
      </w:pPr>
      <w:r>
        <w:rPr>
          <w:lang w:eastAsia="zh-CN"/>
        </w:rPr>
        <w:t>//UBVRIJHKLMNQ</w:t>
      </w:r>
      <w:r>
        <w:rPr>
          <w:lang w:eastAsia="zh-CN"/>
        </w:rPr>
        <w:t>系统零点：对于</w:t>
      </w:r>
      <w:r>
        <w:rPr>
          <w:lang w:eastAsia="zh-CN"/>
        </w:rPr>
        <w:t>UBVTRI</w:t>
      </w:r>
      <w:r>
        <w:rPr>
          <w:lang w:eastAsia="zh-CN"/>
        </w:rPr>
        <w:t>部分定义</w:t>
      </w:r>
      <w:r>
        <w:rPr>
          <w:lang w:eastAsia="zh-CN"/>
        </w:rPr>
        <w:t>Vega</w:t>
      </w:r>
      <w:r>
        <w:rPr>
          <w:lang w:eastAsia="zh-CN"/>
        </w:rPr>
        <w:t>为零点</w:t>
      </w:r>
    </w:p>
    <w:p w14:paraId="51EB70F2" w14:textId="77777777" w:rsidR="001D1197" w:rsidRDefault="00000000">
      <w:pPr>
        <w:pStyle w:val="FirstParagraph"/>
      </w:pPr>
      <w:r>
        <w:rPr>
          <w:b/>
          <w:bCs/>
        </w:rPr>
        <w:t>测光修正：</w:t>
      </w:r>
    </w:p>
    <w:p w14:paraId="5058C2E3" w14:textId="77777777" w:rsidR="001D1197" w:rsidRDefault="00000000">
      <w:pPr>
        <w:numPr>
          <w:ilvl w:val="0"/>
          <w:numId w:val="25"/>
        </w:numPr>
      </w:pPr>
      <w:r>
        <w:t>大气消光：</w:t>
      </w:r>
      <m:oMath>
        <m:f>
          <m:fPr>
            <m:ctrlPr>
              <w:rPr>
                <w:rFonts w:ascii="Cambria Math" w:hAnsi="Cambria Math"/>
              </w:rPr>
            </m:ctrlPr>
          </m:fPr>
          <m:num>
            <m:r>
              <w:rPr>
                <w:rFonts w:ascii="Cambria Math" w:hAnsi="Cambria Math"/>
              </w:rPr>
              <m:t>d</m:t>
            </m:r>
            <m:sSub>
              <m:sSubPr>
                <m:ctrlPr>
                  <w:rPr>
                    <w:rFonts w:ascii="Cambria Math" w:hAnsi="Cambria Math"/>
                  </w:rPr>
                </m:ctrlPr>
              </m:sSubPr>
              <m:e>
                <m:r>
                  <w:rPr>
                    <w:rFonts w:ascii="Cambria Math" w:hAnsi="Cambria Math"/>
                  </w:rPr>
                  <m:t>I</m:t>
                </m:r>
              </m:e>
              <m:sub>
                <m:r>
                  <w:rPr>
                    <w:rFonts w:ascii="Cambria Math" w:hAnsi="Cambria Math"/>
                  </w:rPr>
                  <m:t>λ</m:t>
                </m:r>
              </m:sub>
            </m:sSub>
          </m:num>
          <m:den>
            <m:r>
              <w:rPr>
                <w:rFonts w:ascii="Cambria Math" w:hAnsi="Cambria Math"/>
              </w:rPr>
              <m:t>ds</m:t>
            </m:r>
          </m:den>
        </m:f>
        <m:r>
          <m:rPr>
            <m:sty m:val="p"/>
          </m:rPr>
          <w:rPr>
            <w:rFonts w:ascii="Cambria Math" w:hAnsi="Cambria Math"/>
          </w:rPr>
          <m:t>=-</m:t>
        </m:r>
        <m:sSub>
          <m:sSubPr>
            <m:ctrlPr>
              <w:rPr>
                <w:rFonts w:ascii="Cambria Math" w:hAnsi="Cambria Math"/>
              </w:rPr>
            </m:ctrlPr>
          </m:sSubPr>
          <m:e>
            <m:r>
              <w:rPr>
                <w:rFonts w:ascii="Cambria Math" w:hAnsi="Cambria Math"/>
              </w:rPr>
              <m:t>κ</m:t>
            </m:r>
          </m:e>
          <m:sub>
            <m:r>
              <w:rPr>
                <w:rFonts w:ascii="Cambria Math" w:hAnsi="Cambria Math"/>
              </w:rPr>
              <m:t>λ</m:t>
            </m:r>
          </m:sub>
        </m:sSub>
      </m:oMath>
    </w:p>
    <w:p w14:paraId="78396989" w14:textId="5E368073" w:rsidR="001D1197" w:rsidRDefault="00000000">
      <w:pPr>
        <w:numPr>
          <w:ilvl w:val="0"/>
          <w:numId w:val="1"/>
        </w:numPr>
      </w:pPr>
      <w:r>
        <w:rPr>
          <w:lang w:eastAsia="zh-CN"/>
        </w:rPr>
        <w:t>其中</w:t>
      </w:r>
      <m:oMath>
        <m:sSub>
          <m:sSubPr>
            <m:ctrlPr>
              <w:rPr>
                <w:rFonts w:ascii="Cambria Math" w:hAnsi="Cambria Math"/>
              </w:rPr>
            </m:ctrlPr>
          </m:sSubPr>
          <m:e>
            <m:r>
              <w:rPr>
                <w:rFonts w:ascii="Cambria Math" w:hAnsi="Cambria Math"/>
                <w:lang w:eastAsia="zh-CN"/>
              </w:rPr>
              <m:t>I</m:t>
            </m:r>
          </m:e>
          <m:sub>
            <m:r>
              <w:rPr>
                <w:rFonts w:ascii="Cambria Math" w:hAnsi="Cambria Math"/>
                <w:lang w:eastAsia="zh-CN"/>
              </w:rPr>
              <m:t>λ</m:t>
            </m:r>
          </m:sub>
        </m:sSub>
      </m:oMath>
      <w:r>
        <w:rPr>
          <w:lang w:eastAsia="zh-CN"/>
        </w:rPr>
        <w:t>为强度，</w:t>
      </w:r>
      <m:oMath>
        <m:sSub>
          <m:sSubPr>
            <m:ctrlPr>
              <w:rPr>
                <w:rFonts w:ascii="Cambria Math" w:hAnsi="Cambria Math"/>
              </w:rPr>
            </m:ctrlPr>
          </m:sSubPr>
          <m:e>
            <m:r>
              <w:rPr>
                <w:rFonts w:ascii="Cambria Math" w:hAnsi="Cambria Math"/>
                <w:lang w:eastAsia="zh-CN"/>
              </w:rPr>
              <m:t>κ</m:t>
            </m:r>
          </m:e>
          <m:sub>
            <m:r>
              <w:rPr>
                <w:rFonts w:ascii="Cambria Math" w:hAnsi="Cambria Math"/>
                <w:lang w:eastAsia="zh-CN"/>
              </w:rPr>
              <m:t>λ</m:t>
            </m:r>
          </m:sub>
        </m:sSub>
      </m:oMath>
      <w:r>
        <w:rPr>
          <w:lang w:eastAsia="zh-CN"/>
        </w:rPr>
        <w:t>为吸收系数，</w:t>
      </w:r>
      <m:oMath>
        <m:r>
          <w:rPr>
            <w:rFonts w:ascii="Cambria Math" w:hAnsi="Cambria Math"/>
            <w:lang w:eastAsia="zh-CN"/>
          </w:rPr>
          <m:t>s</m:t>
        </m:r>
      </m:oMath>
      <w:r>
        <w:rPr>
          <w:lang w:eastAsia="zh-CN"/>
        </w:rPr>
        <w:t>为路径长度。</w:t>
      </w:r>
      <w:r>
        <w:t>则对给定大气质量</w:t>
      </w:r>
      <w:r>
        <w:t>(air mass)</w:t>
      </w:r>
      <w:r>
        <w:t>上的消光为：</w:t>
      </w:r>
      <m:oMath>
        <m:sSub>
          <m:sSubPr>
            <m:ctrlPr>
              <w:rPr>
                <w:rFonts w:ascii="Cambria Math" w:hAnsi="Cambria Math"/>
              </w:rPr>
            </m:ctrlPr>
          </m:sSubPr>
          <m:e>
            <m:r>
              <w:rPr>
                <w:rFonts w:ascii="Cambria Math" w:hAnsi="Cambria Math"/>
              </w:rPr>
              <m:t>m</m:t>
            </m:r>
          </m:e>
          <m:sub>
            <m:r>
              <w:rPr>
                <w:rFonts w:ascii="Cambria Math" w:hAnsi="Cambria Math"/>
              </w:rPr>
              <m:t>λ</m:t>
            </m:r>
          </m:sub>
        </m:sSub>
        <m:d>
          <m:dPr>
            <m:ctrlPr>
              <w:rPr>
                <w:rFonts w:ascii="Cambria Math" w:hAnsi="Cambria Math"/>
              </w:rPr>
            </m:ctrlPr>
          </m:dPr>
          <m:e>
            <m:r>
              <w:rPr>
                <w:rFonts w:ascii="Cambria Math" w:hAnsi="Cambria Math"/>
              </w:rPr>
              <m:t>am</m:t>
            </m:r>
          </m:e>
        </m:d>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λ</m:t>
            </m:r>
          </m:sub>
        </m:sSub>
        <m:d>
          <m:dPr>
            <m:ctrlPr>
              <w:rPr>
                <w:rFonts w:ascii="Cambria Math" w:hAnsi="Cambria Math"/>
              </w:rPr>
            </m:ctrlPr>
          </m:dPr>
          <m:e>
            <m:r>
              <w:rPr>
                <w:rFonts w:ascii="Cambria Math" w:hAnsi="Cambria Math"/>
              </w:rPr>
              <m:t>am</m:t>
            </m:r>
            <m:r>
              <m:rPr>
                <m:sty m:val="p"/>
              </m:rPr>
              <w:rPr>
                <w:rFonts w:ascii="Cambria Math" w:hAnsi="Cambria Math"/>
              </w:rPr>
              <m:t>=</m:t>
            </m:r>
            <m:r>
              <w:rPr>
                <w:rFonts w:ascii="Cambria Math" w:hAnsi="Cambria Math"/>
              </w:rPr>
              <m:t>1</m:t>
            </m:r>
          </m:e>
        </m:d>
        <m:r>
          <m:rPr>
            <m:sty m:val="p"/>
          </m:rPr>
          <w:rPr>
            <w:rFonts w:ascii="Cambria Math" w:hAnsi="Cambria Math"/>
          </w:rPr>
          <m:t>=</m:t>
        </m:r>
        <m:r>
          <w:rPr>
            <w:rFonts w:ascii="Cambria Math" w:hAnsi="Cambria Math"/>
          </w:rPr>
          <m:t>2.5</m:t>
        </m:r>
        <m:sSub>
          <m:sSubPr>
            <m:ctrlPr>
              <w:rPr>
                <w:rFonts w:ascii="Cambria Math" w:hAnsi="Cambria Math"/>
              </w:rPr>
            </m:ctrlPr>
          </m:sSubPr>
          <m:e>
            <m:r>
              <w:rPr>
                <w:rFonts w:ascii="Cambria Math" w:hAnsi="Cambria Math"/>
              </w:rPr>
              <m:t>κ</m:t>
            </m:r>
          </m:e>
          <m:sub>
            <m:r>
              <w:rPr>
                <w:rFonts w:ascii="Cambria Math" w:hAnsi="Cambria Math"/>
              </w:rPr>
              <m:t>λ</m:t>
            </m:r>
          </m:sub>
        </m:sSub>
        <m:d>
          <m:dPr>
            <m:ctrlPr>
              <w:rPr>
                <w:rFonts w:ascii="Cambria Math" w:hAnsi="Cambria Math"/>
              </w:rPr>
            </m:ctrlPr>
          </m:dPr>
          <m:e>
            <m:r>
              <w:rPr>
                <w:rFonts w:ascii="Cambria Math" w:hAnsi="Cambria Math"/>
              </w:rPr>
              <m:t>am</m:t>
            </m:r>
            <m:r>
              <m:rPr>
                <m:sty m:val="p"/>
              </m:rPr>
              <w:rPr>
                <w:rFonts w:ascii="Cambria Math" w:hAnsi="Cambria Math"/>
              </w:rPr>
              <m:t>-</m:t>
            </m:r>
            <m:r>
              <w:rPr>
                <w:rFonts w:ascii="Cambria Math" w:hAnsi="Cambria Math"/>
              </w:rPr>
              <m:t>1</m:t>
            </m:r>
          </m:e>
        </m:d>
        <m:r>
          <m:rPr>
            <m:lit/>
            <m:sty m:val="p"/>
          </m:rPr>
          <w:rPr>
            <w:rFonts w:ascii="Cambria Math" w:hAnsi="Cambria Math"/>
          </w:rPr>
          <m:t>/</m:t>
        </m:r>
        <m:r>
          <m:rPr>
            <m:sty m:val="p"/>
          </m:rPr>
          <w:rPr>
            <w:rFonts w:ascii="Cambria Math" w:hAnsi="Cambria Math"/>
          </w:rPr>
          <m:t>ln</m:t>
        </m:r>
        <m:r>
          <w:rPr>
            <w:rFonts w:ascii="Cambria Math" w:hAnsi="Cambria Math"/>
          </w:rPr>
          <m:t>10</m:t>
        </m:r>
      </m:oMath>
    </w:p>
    <w:p w14:paraId="4D929C43" w14:textId="77777777" w:rsidR="001D1197" w:rsidRDefault="00000000">
      <w:pPr>
        <w:numPr>
          <w:ilvl w:val="0"/>
          <w:numId w:val="25"/>
        </w:numPr>
      </w:pPr>
      <w:r>
        <w:t>PSF</w:t>
      </w:r>
      <w:r>
        <w:t>变化：</w:t>
      </w:r>
    </w:p>
    <w:p w14:paraId="6322F3C2" w14:textId="551AFDB9" w:rsidR="001D1197" w:rsidRDefault="00000000" w:rsidP="00D7668A">
      <w:pPr>
        <w:numPr>
          <w:ilvl w:val="0"/>
          <w:numId w:val="1"/>
        </w:numPr>
        <w:rPr>
          <w:lang w:eastAsia="zh-CN"/>
        </w:rPr>
      </w:pPr>
      <w:r>
        <w:rPr>
          <w:lang w:eastAsia="zh-CN"/>
        </w:rPr>
        <w:t>影响因素包括</w:t>
      </w:r>
      <w:r>
        <w:rPr>
          <w:lang w:eastAsia="zh-CN"/>
        </w:rPr>
        <w:t>PSF</w:t>
      </w:r>
      <w:r>
        <w:rPr>
          <w:lang w:eastAsia="zh-CN"/>
        </w:rPr>
        <w:t>拟合、孔径修正、</w:t>
      </w:r>
      <w:r>
        <w:rPr>
          <w:lang w:eastAsia="zh-CN"/>
        </w:rPr>
        <w:t>seeing</w:t>
      </w:r>
      <w:r>
        <w:rPr>
          <w:lang w:eastAsia="zh-CN"/>
        </w:rPr>
        <w:t>变化、光谱形状</w:t>
      </w:r>
    </w:p>
    <w:p w14:paraId="4EEE473F" w14:textId="77777777" w:rsidR="001D1197" w:rsidRDefault="00000000">
      <w:pPr>
        <w:pStyle w:val="FirstParagraph"/>
      </w:pPr>
      <w:r>
        <w:rPr>
          <w:b/>
          <w:bCs/>
        </w:rPr>
        <w:t>物理测光：</w:t>
      </w:r>
    </w:p>
    <w:p w14:paraId="263019B3" w14:textId="77777777" w:rsidR="001D1197" w:rsidRDefault="00000000">
      <w:pPr>
        <w:numPr>
          <w:ilvl w:val="0"/>
          <w:numId w:val="26"/>
        </w:numPr>
        <w:rPr>
          <w:lang w:eastAsia="zh-CN"/>
        </w:rPr>
      </w:pPr>
      <w:r>
        <w:rPr>
          <w:lang w:eastAsia="zh-CN"/>
        </w:rPr>
        <w:t>原则：将测量结果转换成流量密度（物理流量）</w:t>
      </w:r>
    </w:p>
    <w:p w14:paraId="1E56AB64" w14:textId="77777777" w:rsidR="001D1197" w:rsidRDefault="00000000">
      <w:pPr>
        <w:numPr>
          <w:ilvl w:val="0"/>
          <w:numId w:val="26"/>
        </w:numPr>
        <w:rPr>
          <w:lang w:eastAsia="zh-CN"/>
        </w:rPr>
      </w:pPr>
      <w:r>
        <w:rPr>
          <w:lang w:eastAsia="zh-CN"/>
        </w:rPr>
        <w:t>绝对校正：测量目标源对参考源的相对亮度，再对相对亮度做各种修正，最后才把相对亮度转换成标准波长上的物理亮度。</w:t>
      </w:r>
    </w:p>
    <w:p w14:paraId="7DF9DA1D" w14:textId="791F96AB" w:rsidR="001D1197" w:rsidRDefault="00000000">
      <w:pPr>
        <w:pStyle w:val="Compact"/>
      </w:pPr>
      <m:oMathPara>
        <m:oMathParaPr>
          <m:jc m:val="center"/>
        </m:oMathParaPr>
        <m:oMath>
          <m:sSub>
            <m:sSubPr>
              <m:ctrlPr>
                <w:rPr>
                  <w:rFonts w:ascii="Cambria Math" w:hAnsi="Cambria Math"/>
                </w:rPr>
              </m:ctrlPr>
            </m:sSubPr>
            <m:e>
              <m:r>
                <w:rPr>
                  <w:rFonts w:ascii="Cambria Math" w:hAnsi="Cambria Math"/>
                </w:rPr>
                <m:t>λ</m:t>
              </m:r>
            </m:e>
            <m:sub>
              <m:r>
                <w:rPr>
                  <w:rFonts w:ascii="Cambria Math" w:hAnsi="Cambria Math"/>
                </w:rPr>
                <m:t>0</m:t>
              </m:r>
            </m:sub>
          </m:sSub>
          <m:r>
            <m:rPr>
              <m:sty m:val="p"/>
            </m:rPr>
            <w:rPr>
              <w:rFonts w:ascii="Cambria Math" w:hAnsi="Cambria Math"/>
            </w:rPr>
            <m:t>=</m:t>
          </m:r>
          <m:f>
            <m:fPr>
              <m:ctrlPr>
                <w:rPr>
                  <w:rFonts w:ascii="Cambria Math" w:hAnsi="Cambria Math"/>
                </w:rPr>
              </m:ctrlPr>
            </m:fPr>
            <m:num>
              <m:nary>
                <m:naryPr>
                  <m:subHide m:val="1"/>
                  <m:supHide m:val="1"/>
                  <m:ctrlPr>
                    <w:rPr>
                      <w:rFonts w:ascii="Cambria Math" w:hAnsi="Cambria Math"/>
                    </w:rPr>
                  </m:ctrlPr>
                </m:naryPr>
                <m:sub>
                  <m:ctrlPr>
                    <w:rPr>
                      <w:rFonts w:ascii="Cambria Math" w:hAnsi="Cambria Math"/>
                      <w:i/>
                    </w:rPr>
                  </m:ctrlPr>
                </m:sub>
                <m:sup>
                  <m:ctrlPr>
                    <w:rPr>
                      <w:rFonts w:ascii="Cambria Math" w:hAnsi="Cambria Math"/>
                      <w:i/>
                    </w:rPr>
                  </m:ctrlPr>
                </m:sup>
                <m:e>
                  <m:r>
                    <w:rPr>
                      <w:rFonts w:ascii="Cambria Math" w:hAnsi="Cambria Math"/>
                    </w:rPr>
                    <m:t>λT</m:t>
                  </m:r>
                  <m:d>
                    <m:dPr>
                      <m:ctrlPr>
                        <w:rPr>
                          <w:rFonts w:ascii="Cambria Math" w:hAnsi="Cambria Math"/>
                        </w:rPr>
                      </m:ctrlPr>
                    </m:dPr>
                    <m:e>
                      <m:r>
                        <w:rPr>
                          <w:rFonts w:ascii="Cambria Math" w:hAnsi="Cambria Math"/>
                        </w:rPr>
                        <m:t>λ</m:t>
                      </m:r>
                    </m:e>
                  </m:d>
                  <m:r>
                    <w:rPr>
                      <w:rFonts w:ascii="Cambria Math" w:hAnsi="Cambria Math"/>
                    </w:rPr>
                    <m:t>dλ</m:t>
                  </m:r>
                  <m:ctrlPr>
                    <w:rPr>
                      <w:rFonts w:ascii="Cambria Math" w:hAnsi="Cambria Math"/>
                      <w:i/>
                    </w:rPr>
                  </m:ctrlPr>
                </m:e>
              </m:nary>
            </m:num>
            <m:den>
              <m:nary>
                <m:naryPr>
                  <m:subHide m:val="1"/>
                  <m:supHide m:val="1"/>
                  <m:ctrlPr>
                    <w:rPr>
                      <w:rFonts w:ascii="Cambria Math" w:hAnsi="Cambria Math"/>
                    </w:rPr>
                  </m:ctrlPr>
                </m:naryPr>
                <m:sub>
                  <m:ctrlPr>
                    <w:rPr>
                      <w:rFonts w:ascii="Cambria Math" w:hAnsi="Cambria Math"/>
                      <w:i/>
                    </w:rPr>
                  </m:ctrlPr>
                </m:sub>
                <m:sup>
                  <m:ctrlPr>
                    <w:rPr>
                      <w:rFonts w:ascii="Cambria Math" w:hAnsi="Cambria Math"/>
                      <w:i/>
                    </w:rPr>
                  </m:ctrlPr>
                </m:sup>
                <m:e>
                  <m:r>
                    <w:rPr>
                      <w:rFonts w:ascii="Cambria Math" w:hAnsi="Cambria Math"/>
                    </w:rPr>
                    <m:t>T</m:t>
                  </m:r>
                  <m:d>
                    <m:dPr>
                      <m:ctrlPr>
                        <w:rPr>
                          <w:rFonts w:ascii="Cambria Math" w:hAnsi="Cambria Math"/>
                        </w:rPr>
                      </m:ctrlPr>
                    </m:dPr>
                    <m:e>
                      <m:r>
                        <w:rPr>
                          <w:rFonts w:ascii="Cambria Math" w:hAnsi="Cambria Math"/>
                        </w:rPr>
                        <m:t>λ</m:t>
                      </m:r>
                    </m:e>
                  </m:d>
                  <m:r>
                    <w:rPr>
                      <w:rFonts w:ascii="Cambria Math" w:hAnsi="Cambria Math"/>
                    </w:rPr>
                    <m:t>dλ</m:t>
                  </m:r>
                  <m:ctrlPr>
                    <w:rPr>
                      <w:rFonts w:ascii="Cambria Math" w:hAnsi="Cambria Math"/>
                      <w:i/>
                    </w:rPr>
                  </m:ctrlPr>
                </m:e>
              </m:nary>
            </m:den>
          </m:f>
          <m:r>
            <w:rPr>
              <w:rFonts w:ascii="Cambria Math" w:hAnsi="Cambria Math"/>
            </w:rPr>
            <m:t>  </m:t>
          </m:r>
          <m:r>
            <m:rPr>
              <m:nor/>
            </m:rPr>
            <m:t>(1)</m:t>
          </m:r>
        </m:oMath>
      </m:oMathPara>
    </w:p>
    <w:p w14:paraId="753192FA" w14:textId="77777777" w:rsidR="001D1197" w:rsidRDefault="00000000">
      <w:pPr>
        <w:numPr>
          <w:ilvl w:val="0"/>
          <w:numId w:val="1"/>
        </w:numPr>
        <w:rPr>
          <w:lang w:eastAsia="zh-CN"/>
        </w:rPr>
      </w:pPr>
      <w:r>
        <w:rPr>
          <w:lang w:eastAsia="zh-CN"/>
        </w:rPr>
        <w:t>其中</w:t>
      </w:r>
      <m:oMath>
        <m:r>
          <w:rPr>
            <w:rFonts w:ascii="Cambria Math" w:hAnsi="Cambria Math"/>
            <w:lang w:eastAsia="zh-CN"/>
          </w:rPr>
          <m:t>T</m:t>
        </m:r>
        <m:d>
          <m:dPr>
            <m:ctrlPr>
              <w:rPr>
                <w:rFonts w:ascii="Cambria Math" w:hAnsi="Cambria Math"/>
              </w:rPr>
            </m:ctrlPr>
          </m:dPr>
          <m:e>
            <m:r>
              <w:rPr>
                <w:rFonts w:ascii="Cambria Math" w:hAnsi="Cambria Math"/>
                <w:lang w:eastAsia="zh-CN"/>
              </w:rPr>
              <m:t>λ</m:t>
            </m:r>
          </m:e>
        </m:d>
      </m:oMath>
      <w:r>
        <w:rPr>
          <w:lang w:eastAsia="zh-CN"/>
        </w:rPr>
        <w:t>为系统相对响应函数。</w:t>
      </w:r>
    </w:p>
    <w:p w14:paraId="09E0782F" w14:textId="77777777" w:rsidR="001D1197" w:rsidRDefault="00000000">
      <w:pPr>
        <w:numPr>
          <w:ilvl w:val="0"/>
          <w:numId w:val="1"/>
        </w:numPr>
      </w:pPr>
      <w:r>
        <w:rPr>
          <w:noProof/>
        </w:rPr>
        <w:drawing>
          <wp:inline distT="0" distB="0" distL="0" distR="0" wp14:anchorId="49A1DC00" wp14:editId="1A3F8D0A">
            <wp:extent cx="3730172" cy="2264228"/>
            <wp:effectExtent l="0" t="0" r="0" b="0"/>
            <wp:docPr id="48" name="Picture" descr="image-20231009113117384" title="fig:"/>
            <wp:cNvGraphicFramePr/>
            <a:graphic xmlns:a="http://schemas.openxmlformats.org/drawingml/2006/main">
              <a:graphicData uri="http://schemas.openxmlformats.org/drawingml/2006/picture">
                <pic:pic xmlns:pic="http://schemas.openxmlformats.org/drawingml/2006/picture">
                  <pic:nvPicPr>
                    <pic:cNvPr id="49" name="Picture" descr="/Users/makkonem/Library/Application%20Support/typora-user-images/image-20231009113117384.png"/>
                    <pic:cNvPicPr>
                      <a:picLocks noChangeAspect="1" noChangeArrowheads="1"/>
                    </pic:cNvPicPr>
                  </pic:nvPicPr>
                  <pic:blipFill>
                    <a:blip r:embed="rId15"/>
                    <a:stretch>
                      <a:fillRect/>
                    </a:stretch>
                  </pic:blipFill>
                  <pic:spPr bwMode="auto">
                    <a:xfrm>
                      <a:off x="0" y="0"/>
                      <a:ext cx="3754103" cy="2278754"/>
                    </a:xfrm>
                    <a:prstGeom prst="rect">
                      <a:avLst/>
                    </a:prstGeom>
                    <a:noFill/>
                    <a:ln w="9525">
                      <a:noFill/>
                      <a:headEnd/>
                      <a:tailEnd/>
                    </a:ln>
                  </pic:spPr>
                </pic:pic>
              </a:graphicData>
            </a:graphic>
          </wp:inline>
        </w:drawing>
      </w:r>
    </w:p>
    <w:p w14:paraId="036F6431" w14:textId="77777777" w:rsidR="001D1197" w:rsidRDefault="00000000">
      <w:pPr>
        <w:numPr>
          <w:ilvl w:val="0"/>
          <w:numId w:val="1"/>
        </w:numPr>
        <w:rPr>
          <w:lang w:eastAsia="zh-CN"/>
        </w:rPr>
      </w:pPr>
      <w:r>
        <w:rPr>
          <w:lang w:eastAsia="zh-CN"/>
        </w:rPr>
        <w:t>接下来测量标准星的绝对流量：</w:t>
      </w:r>
    </w:p>
    <w:p w14:paraId="6363595B" w14:textId="77777777" w:rsidR="001D1197" w:rsidRDefault="00000000">
      <w:pPr>
        <w:numPr>
          <w:ilvl w:val="0"/>
          <w:numId w:val="1"/>
        </w:numPr>
        <w:rPr>
          <w:lang w:eastAsia="zh-CN"/>
        </w:rPr>
      </w:pPr>
      <w:r>
        <w:rPr>
          <w:lang w:eastAsia="zh-CN"/>
        </w:rPr>
        <w:t xml:space="preserve">a. </w:t>
      </w:r>
      <w:r>
        <w:rPr>
          <w:lang w:eastAsia="zh-CN"/>
        </w:rPr>
        <w:t>直接校正：比较标准星与黑体谱的亮度</w:t>
      </w:r>
    </w:p>
    <w:p w14:paraId="7567E2AE" w14:textId="77777777" w:rsidR="001D1197" w:rsidRDefault="00000000">
      <w:pPr>
        <w:numPr>
          <w:ilvl w:val="0"/>
          <w:numId w:val="1"/>
        </w:numPr>
        <w:rPr>
          <w:lang w:eastAsia="zh-CN"/>
        </w:rPr>
      </w:pPr>
      <w:r>
        <w:rPr>
          <w:lang w:eastAsia="zh-CN"/>
        </w:rPr>
        <w:t xml:space="preserve">b. </w:t>
      </w:r>
      <w:r>
        <w:rPr>
          <w:lang w:eastAsia="zh-CN"/>
        </w:rPr>
        <w:t>非直接校正：估算恒星大小、温度来确定恒星绝对亮度</w:t>
      </w:r>
    </w:p>
    <w:p w14:paraId="2D701942" w14:textId="77777777" w:rsidR="001D1197" w:rsidRDefault="00000000">
      <w:pPr>
        <w:numPr>
          <w:ilvl w:val="0"/>
          <w:numId w:val="26"/>
        </w:numPr>
        <w:rPr>
          <w:lang w:eastAsia="zh-CN"/>
        </w:rPr>
      </w:pPr>
      <w:r>
        <w:rPr>
          <w:lang w:eastAsia="zh-CN"/>
        </w:rPr>
        <w:t>带宽修正：由于滤光片存在带宽，导致观测值与真实值不一定相同</w:t>
      </w:r>
    </w:p>
    <w:p w14:paraId="4085CFF8" w14:textId="77777777" w:rsidR="001D1197" w:rsidRDefault="00000000">
      <w:pPr>
        <w:numPr>
          <w:ilvl w:val="0"/>
          <w:numId w:val="1"/>
        </w:numPr>
        <w:rPr>
          <w:lang w:eastAsia="zh-CN"/>
        </w:rPr>
      </w:pPr>
      <w:r>
        <w:rPr>
          <w:lang w:eastAsia="zh-CN"/>
        </w:rPr>
        <w:t>已知目标源辐射流量满足</w:t>
      </w:r>
      <m:oMath>
        <m:r>
          <w:rPr>
            <w:rFonts w:ascii="Cambria Math" w:hAnsi="Cambria Math"/>
            <w:lang w:eastAsia="zh-CN"/>
          </w:rPr>
          <m:t>f</m:t>
        </m:r>
        <m:d>
          <m:dPr>
            <m:ctrlPr>
              <w:rPr>
                <w:rFonts w:ascii="Cambria Math" w:hAnsi="Cambria Math"/>
              </w:rPr>
            </m:ctrlPr>
          </m:dPr>
          <m:e>
            <m:r>
              <w:rPr>
                <w:rFonts w:ascii="Cambria Math" w:hAnsi="Cambria Math"/>
                <w:lang w:eastAsia="zh-CN"/>
              </w:rPr>
              <m:t>λ</m:t>
            </m:r>
          </m:e>
        </m:d>
      </m:oMath>
      <w:r>
        <w:rPr>
          <w:lang w:eastAsia="zh-CN"/>
        </w:rPr>
        <w:t>，标准波长下真实流量：</w:t>
      </w:r>
      <m:oMath>
        <m:r>
          <w:rPr>
            <w:rFonts w:ascii="Cambria Math" w:hAnsi="Cambria Math"/>
            <w:lang w:eastAsia="zh-CN"/>
          </w:rPr>
          <m:t>f</m:t>
        </m:r>
        <m:d>
          <m:dPr>
            <m:ctrlPr>
              <w:rPr>
                <w:rFonts w:ascii="Cambria Math" w:hAnsi="Cambria Math"/>
              </w:rPr>
            </m:ctrlPr>
          </m:dPr>
          <m:e>
            <m:sSub>
              <m:sSubPr>
                <m:ctrlPr>
                  <w:rPr>
                    <w:rFonts w:ascii="Cambria Math" w:hAnsi="Cambria Math"/>
                  </w:rPr>
                </m:ctrlPr>
              </m:sSubPr>
              <m:e>
                <m:r>
                  <w:rPr>
                    <w:rFonts w:ascii="Cambria Math" w:hAnsi="Cambria Math"/>
                    <w:lang w:eastAsia="zh-CN"/>
                  </w:rPr>
                  <m:t>λ</m:t>
                </m:r>
              </m:e>
              <m:sub>
                <m:r>
                  <w:rPr>
                    <w:rFonts w:ascii="Cambria Math" w:hAnsi="Cambria Math"/>
                    <w:lang w:eastAsia="zh-CN"/>
                  </w:rPr>
                  <m:t>0</m:t>
                </m:r>
              </m:sub>
            </m:sSub>
          </m:e>
        </m:d>
      </m:oMath>
    </w:p>
    <w:p w14:paraId="68883283" w14:textId="77777777" w:rsidR="001D1197" w:rsidRDefault="00000000">
      <w:pPr>
        <w:numPr>
          <w:ilvl w:val="0"/>
          <w:numId w:val="1"/>
        </w:numPr>
        <w:rPr>
          <w:lang w:eastAsia="zh-CN"/>
        </w:rPr>
      </w:pPr>
      <w:r>
        <w:rPr>
          <w:lang w:eastAsia="zh-CN"/>
        </w:rPr>
        <w:t>通过滤光片，以滤光片带宽中平均能量代替各光子的能量，则测到的观测流量：</w:t>
      </w:r>
      <m:oMath>
        <m:d>
          <m:dPr>
            <m:ctrlPr>
              <w:rPr>
                <w:rFonts w:ascii="Cambria Math" w:hAnsi="Cambria Math"/>
              </w:rPr>
            </m:ctrlPr>
          </m:dPr>
          <m:e>
            <m:f>
              <m:fPr>
                <m:ctrlPr>
                  <w:rPr>
                    <w:rFonts w:ascii="Cambria Math" w:hAnsi="Cambria Math"/>
                  </w:rPr>
                </m:ctrlPr>
              </m:fPr>
              <m:num>
                <m:r>
                  <m:rPr>
                    <m:sty m:val="p"/>
                  </m:rPr>
                  <w:rPr>
                    <w:rFonts w:ascii="Cambria Math" w:hAnsi="Cambria Math"/>
                    <w:lang w:eastAsia="zh-CN"/>
                  </w:rPr>
                  <m:t>∫</m:t>
                </m:r>
                <m:f>
                  <m:fPr>
                    <m:ctrlPr>
                      <w:rPr>
                        <w:rFonts w:ascii="Cambria Math" w:hAnsi="Cambria Math"/>
                      </w:rPr>
                    </m:ctrlPr>
                  </m:fPr>
                  <m:num>
                    <m:sSub>
                      <m:sSubPr>
                        <m:ctrlPr>
                          <w:rPr>
                            <w:rFonts w:ascii="Cambria Math" w:hAnsi="Cambria Math"/>
                          </w:rPr>
                        </m:ctrlPr>
                      </m:sSubPr>
                      <m:e>
                        <m:r>
                          <w:rPr>
                            <w:rFonts w:ascii="Cambria Math" w:hAnsi="Cambria Math"/>
                            <w:lang w:eastAsia="zh-CN"/>
                          </w:rPr>
                          <m:t>f</m:t>
                        </m:r>
                      </m:e>
                      <m:sub>
                        <m:r>
                          <w:rPr>
                            <w:rFonts w:ascii="Cambria Math" w:hAnsi="Cambria Math"/>
                            <w:lang w:eastAsia="zh-CN"/>
                          </w:rPr>
                          <m:t>λ</m:t>
                        </m:r>
                      </m:sub>
                    </m:sSub>
                    <m:r>
                      <w:rPr>
                        <w:rFonts w:ascii="Cambria Math" w:hAnsi="Cambria Math"/>
                        <w:lang w:eastAsia="zh-CN"/>
                      </w:rPr>
                      <m:t>λ</m:t>
                    </m:r>
                  </m:num>
                  <m:den>
                    <m:r>
                      <w:rPr>
                        <w:rFonts w:ascii="Cambria Math" w:hAnsi="Cambria Math"/>
                        <w:lang w:eastAsia="zh-CN"/>
                      </w:rPr>
                      <m:t>hc</m:t>
                    </m:r>
                  </m:den>
                </m:f>
                <m:sSub>
                  <m:sSubPr>
                    <m:ctrlPr>
                      <w:rPr>
                        <w:rFonts w:ascii="Cambria Math" w:hAnsi="Cambria Math"/>
                      </w:rPr>
                    </m:ctrlPr>
                  </m:sSubPr>
                  <m:e>
                    <m:r>
                      <w:rPr>
                        <w:rFonts w:ascii="Cambria Math" w:hAnsi="Cambria Math"/>
                        <w:lang w:eastAsia="zh-CN"/>
                      </w:rPr>
                      <m:t>T</m:t>
                    </m:r>
                  </m:e>
                  <m:sub>
                    <m:r>
                      <w:rPr>
                        <w:rFonts w:ascii="Cambria Math" w:hAnsi="Cambria Math"/>
                        <w:lang w:eastAsia="zh-CN"/>
                      </w:rPr>
                      <m:t>λ</m:t>
                    </m:r>
                  </m:sub>
                </m:sSub>
                <m:r>
                  <w:rPr>
                    <w:rFonts w:ascii="Cambria Math" w:hAnsi="Cambria Math"/>
                    <w:lang w:eastAsia="zh-CN"/>
                  </w:rPr>
                  <m:t>dλ</m:t>
                </m:r>
              </m:num>
              <m:den>
                <m:r>
                  <m:rPr>
                    <m:sty m:val="p"/>
                  </m:rPr>
                  <w:rPr>
                    <w:rFonts w:ascii="Cambria Math" w:hAnsi="Cambria Math"/>
                    <w:lang w:eastAsia="zh-CN"/>
                  </w:rPr>
                  <m:t>∫</m:t>
                </m:r>
                <m:sSub>
                  <m:sSubPr>
                    <m:ctrlPr>
                      <w:rPr>
                        <w:rFonts w:ascii="Cambria Math" w:hAnsi="Cambria Math"/>
                      </w:rPr>
                    </m:ctrlPr>
                  </m:sSubPr>
                  <m:e>
                    <m:r>
                      <w:rPr>
                        <w:rFonts w:ascii="Cambria Math" w:hAnsi="Cambria Math"/>
                        <w:lang w:eastAsia="zh-CN"/>
                      </w:rPr>
                      <m:t>T</m:t>
                    </m:r>
                  </m:e>
                  <m:sub>
                    <m:r>
                      <w:rPr>
                        <w:rFonts w:ascii="Cambria Math" w:hAnsi="Cambria Math"/>
                        <w:lang w:eastAsia="zh-CN"/>
                      </w:rPr>
                      <m:t>λ</m:t>
                    </m:r>
                  </m:sub>
                </m:sSub>
                <m:r>
                  <w:rPr>
                    <w:rFonts w:ascii="Cambria Math" w:hAnsi="Cambria Math"/>
                    <w:lang w:eastAsia="zh-CN"/>
                  </w:rPr>
                  <m:t>dλ</m:t>
                </m:r>
              </m:den>
            </m:f>
          </m:e>
        </m:d>
        <m:r>
          <w:rPr>
            <w:rFonts w:ascii="Cambria Math" w:hAnsi="Cambria Math"/>
            <w:lang w:eastAsia="zh-CN"/>
          </w:rPr>
          <m:t>h</m:t>
        </m:r>
        <m:f>
          <m:fPr>
            <m:ctrlPr>
              <w:rPr>
                <w:rFonts w:ascii="Cambria Math" w:hAnsi="Cambria Math"/>
              </w:rPr>
            </m:ctrlPr>
          </m:fPr>
          <m:num>
            <m:r>
              <w:rPr>
                <w:rFonts w:ascii="Cambria Math" w:hAnsi="Cambria Math"/>
                <w:lang w:eastAsia="zh-CN"/>
              </w:rPr>
              <m:t>c</m:t>
            </m:r>
          </m:num>
          <m:den>
            <m:sSub>
              <m:sSubPr>
                <m:ctrlPr>
                  <w:rPr>
                    <w:rFonts w:ascii="Cambria Math" w:hAnsi="Cambria Math"/>
                  </w:rPr>
                </m:ctrlPr>
              </m:sSubPr>
              <m:e>
                <m:r>
                  <w:rPr>
                    <w:rFonts w:ascii="Cambria Math" w:hAnsi="Cambria Math"/>
                    <w:lang w:eastAsia="zh-CN"/>
                  </w:rPr>
                  <m:t>λ</m:t>
                </m:r>
              </m:e>
              <m:sub>
                <m:r>
                  <w:rPr>
                    <w:rFonts w:ascii="Cambria Math" w:hAnsi="Cambria Math"/>
                    <w:lang w:eastAsia="zh-CN"/>
                  </w:rPr>
                  <m:t>0</m:t>
                </m:r>
              </m:sub>
            </m:sSub>
          </m:den>
        </m:f>
      </m:oMath>
    </w:p>
    <w:p w14:paraId="4C06A820" w14:textId="77777777" w:rsidR="001D1197" w:rsidRDefault="00000000">
      <w:pPr>
        <w:numPr>
          <w:ilvl w:val="0"/>
          <w:numId w:val="1"/>
        </w:numPr>
        <w:rPr>
          <w:lang w:eastAsia="zh-CN"/>
        </w:rPr>
      </w:pPr>
      <w:r>
        <w:rPr>
          <w:lang w:eastAsia="zh-CN"/>
        </w:rPr>
        <w:t>后者与前者的比值称为带宽修正</w:t>
      </w:r>
    </w:p>
    <w:p w14:paraId="366CB9FA" w14:textId="77777777" w:rsidR="001D1197" w:rsidRDefault="00000000">
      <w:pPr>
        <w:numPr>
          <w:ilvl w:val="0"/>
          <w:numId w:val="26"/>
        </w:numPr>
        <w:rPr>
          <w:lang w:eastAsia="zh-CN"/>
        </w:rPr>
      </w:pPr>
      <w:r>
        <w:rPr>
          <w:lang w:eastAsia="zh-CN"/>
        </w:rPr>
        <w:t>最小化带宽修正：有效波长取代标准波长：</w:t>
      </w:r>
    </w:p>
    <w:p w14:paraId="04278A4F" w14:textId="6792B4B6" w:rsidR="001D1197" w:rsidRDefault="00000000">
      <w:pPr>
        <w:pStyle w:val="Compact"/>
      </w:pPr>
      <m:oMathPara>
        <m:oMathParaPr>
          <m:jc m:val="center"/>
        </m:oMathParaPr>
        <m:oMath>
          <m:sSub>
            <m:sSubPr>
              <m:ctrlPr>
                <w:rPr>
                  <w:rFonts w:ascii="Cambria Math" w:hAnsi="Cambria Math"/>
                </w:rPr>
              </m:ctrlPr>
            </m:sSubPr>
            <m:e>
              <m:r>
                <w:rPr>
                  <w:rFonts w:ascii="Cambria Math" w:hAnsi="Cambria Math"/>
                </w:rPr>
                <m:t>λ</m:t>
              </m:r>
            </m:e>
            <m:sub>
              <m:r>
                <w:rPr>
                  <w:rFonts w:ascii="Cambria Math" w:hAnsi="Cambria Math"/>
                </w:rPr>
                <m:t>eff</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λ</m:t>
                  </m:r>
                </m:e>
                <m:sup>
                  <m:r>
                    <w:rPr>
                      <w:rFonts w:ascii="Cambria Math" w:hAnsi="Cambria Math"/>
                    </w:rPr>
                    <m:t>2</m:t>
                  </m:r>
                </m:sup>
              </m:sSup>
              <m:r>
                <w:rPr>
                  <w:rFonts w:ascii="Cambria Math" w:hAnsi="Cambria Math"/>
                </w:rPr>
                <m:t>T</m:t>
              </m:r>
              <m:d>
                <m:dPr>
                  <m:ctrlPr>
                    <w:rPr>
                      <w:rFonts w:ascii="Cambria Math" w:hAnsi="Cambria Math"/>
                    </w:rPr>
                  </m:ctrlPr>
                </m:dPr>
                <m:e>
                  <m:r>
                    <w:rPr>
                      <w:rFonts w:ascii="Cambria Math" w:hAnsi="Cambria Math"/>
                    </w:rPr>
                    <m:t>λ</m:t>
                  </m:r>
                </m:e>
              </m:d>
              <m:r>
                <w:rPr>
                  <w:rFonts w:ascii="Cambria Math" w:hAnsi="Cambria Math"/>
                </w:rPr>
                <m:t>dλ</m:t>
              </m:r>
            </m:num>
            <m:den>
              <m:nary>
                <m:naryPr>
                  <m:subHide m:val="1"/>
                  <m:supHide m:val="1"/>
                  <m:ctrlPr>
                    <w:rPr>
                      <w:rFonts w:ascii="Cambria Math" w:hAnsi="Cambria Math"/>
                    </w:rPr>
                  </m:ctrlPr>
                </m:naryPr>
                <m:sub>
                  <m:ctrlPr>
                    <w:rPr>
                      <w:rFonts w:ascii="Cambria Math" w:hAnsi="Cambria Math"/>
                      <w:i/>
                    </w:rPr>
                  </m:ctrlPr>
                </m:sub>
                <m:sup>
                  <m:ctrlPr>
                    <w:rPr>
                      <w:rFonts w:ascii="Cambria Math" w:hAnsi="Cambria Math"/>
                      <w:i/>
                    </w:rPr>
                  </m:ctrlPr>
                </m:sup>
                <m:e>
                  <m:r>
                    <w:rPr>
                      <w:rFonts w:ascii="Cambria Math" w:hAnsi="Cambria Math"/>
                    </w:rPr>
                    <m:t>λT</m:t>
                  </m:r>
                  <m:d>
                    <m:dPr>
                      <m:ctrlPr>
                        <w:rPr>
                          <w:rFonts w:ascii="Cambria Math" w:hAnsi="Cambria Math"/>
                        </w:rPr>
                      </m:ctrlPr>
                    </m:dPr>
                    <m:e>
                      <m:r>
                        <w:rPr>
                          <w:rFonts w:ascii="Cambria Math" w:hAnsi="Cambria Math"/>
                        </w:rPr>
                        <m:t>λ</m:t>
                      </m:r>
                    </m:e>
                  </m:d>
                  <m:r>
                    <w:rPr>
                      <w:rFonts w:ascii="Cambria Math" w:hAnsi="Cambria Math"/>
                    </w:rPr>
                    <m:t>dλ</m:t>
                  </m:r>
                  <m:ctrlPr>
                    <w:rPr>
                      <w:rFonts w:ascii="Cambria Math" w:hAnsi="Cambria Math"/>
                      <w:i/>
                    </w:rPr>
                  </m:ctrlPr>
                </m:e>
              </m:nary>
            </m:den>
          </m:f>
          <m:r>
            <w:rPr>
              <w:rFonts w:ascii="Cambria Math" w:hAnsi="Cambria Math"/>
            </w:rPr>
            <m:t>  </m:t>
          </m:r>
          <m:r>
            <m:rPr>
              <m:nor/>
            </m:rPr>
            <m:t>(2)</m:t>
          </m:r>
        </m:oMath>
      </m:oMathPara>
    </w:p>
    <w:p w14:paraId="7BF1AE0B" w14:textId="0C2F4257" w:rsidR="001D1197" w:rsidRDefault="00000000">
      <w:pPr>
        <w:numPr>
          <w:ilvl w:val="0"/>
          <w:numId w:val="26"/>
        </w:numPr>
        <w:rPr>
          <w:lang w:eastAsia="zh-CN"/>
        </w:rPr>
      </w:pPr>
      <w:r>
        <w:rPr>
          <w:lang w:eastAsia="zh-CN"/>
        </w:rPr>
        <w:t>AB</w:t>
      </w:r>
      <w:r>
        <w:rPr>
          <w:lang w:eastAsia="zh-CN"/>
        </w:rPr>
        <w:t>星等：定义</w:t>
      </w:r>
      <w:r>
        <w:rPr>
          <w:lang w:eastAsia="zh-CN"/>
        </w:rPr>
        <w:t>3630Jy</w:t>
      </w:r>
      <w:r>
        <w:rPr>
          <w:lang w:eastAsia="zh-CN"/>
        </w:rPr>
        <w:t>为零点，则</w:t>
      </w:r>
      <m:oMath>
        <m:sSub>
          <m:sSubPr>
            <m:ctrlPr>
              <w:rPr>
                <w:rFonts w:ascii="Cambria Math" w:hAnsi="Cambria Math"/>
              </w:rPr>
            </m:ctrlPr>
          </m:sSubPr>
          <m:e>
            <m:r>
              <w:rPr>
                <w:rFonts w:ascii="Cambria Math" w:hAnsi="Cambria Math"/>
                <w:lang w:eastAsia="zh-CN"/>
              </w:rPr>
              <m:t>m</m:t>
            </m:r>
          </m:e>
          <m:sub>
            <m:r>
              <w:rPr>
                <w:rFonts w:ascii="Cambria Math" w:hAnsi="Cambria Math"/>
                <w:lang w:eastAsia="zh-CN"/>
              </w:rPr>
              <m:t>AB</m:t>
            </m:r>
          </m:sub>
        </m:sSub>
        <m:r>
          <m:rPr>
            <m:sty m:val="p"/>
          </m:rPr>
          <w:rPr>
            <w:rFonts w:ascii="Cambria Math" w:hAnsi="Cambria Math"/>
            <w:lang w:eastAsia="zh-CN"/>
          </w:rPr>
          <m:t>=-</m:t>
        </m:r>
        <m:r>
          <w:rPr>
            <w:rFonts w:ascii="Cambria Math" w:hAnsi="Cambria Math"/>
            <w:lang w:eastAsia="zh-CN"/>
          </w:rPr>
          <m:t>2.5</m:t>
        </m:r>
        <m:r>
          <m:rPr>
            <m:sty m:val="p"/>
          </m:rPr>
          <w:rPr>
            <w:rFonts w:ascii="Cambria Math" w:hAnsi="Cambria Math"/>
            <w:lang w:eastAsia="zh-CN"/>
          </w:rPr>
          <m:t>log</m:t>
        </m:r>
        <m:d>
          <m:dPr>
            <m:ctrlPr>
              <w:rPr>
                <w:rFonts w:ascii="Cambria Math" w:hAnsi="Cambria Math"/>
              </w:rPr>
            </m:ctrlPr>
          </m:dPr>
          <m:e>
            <m:sSub>
              <m:sSubPr>
                <m:ctrlPr>
                  <w:rPr>
                    <w:rFonts w:ascii="Cambria Math" w:hAnsi="Cambria Math"/>
                  </w:rPr>
                </m:ctrlPr>
              </m:sSubPr>
              <m:e>
                <m:r>
                  <w:rPr>
                    <w:rFonts w:ascii="Cambria Math" w:hAnsi="Cambria Math"/>
                    <w:lang w:eastAsia="zh-CN"/>
                  </w:rPr>
                  <m:t>f</m:t>
                </m:r>
              </m:e>
              <m:sub>
                <m:r>
                  <w:rPr>
                    <w:rFonts w:ascii="Cambria Math" w:hAnsi="Cambria Math"/>
                    <w:lang w:eastAsia="zh-CN"/>
                  </w:rPr>
                  <m:t>V</m:t>
                </m:r>
              </m:sub>
            </m:sSub>
            <m:d>
              <m:dPr>
                <m:ctrlPr>
                  <w:rPr>
                    <w:rFonts w:ascii="Cambria Math" w:hAnsi="Cambria Math"/>
                  </w:rPr>
                </m:ctrlPr>
              </m:dPr>
              <m:e>
                <m:r>
                  <w:rPr>
                    <w:rFonts w:ascii="Cambria Math" w:hAnsi="Cambria Math"/>
                    <w:lang w:eastAsia="zh-CN"/>
                  </w:rPr>
                  <m:t>W</m:t>
                </m:r>
                <m:sSup>
                  <m:sSupPr>
                    <m:ctrlPr>
                      <w:rPr>
                        <w:rFonts w:ascii="Cambria Math" w:hAnsi="Cambria Math"/>
                      </w:rPr>
                    </m:ctrlPr>
                  </m:sSupPr>
                  <m:e>
                    <m:r>
                      <w:rPr>
                        <w:rFonts w:ascii="Cambria Math" w:hAnsi="Cambria Math"/>
                        <w:lang w:eastAsia="zh-CN"/>
                      </w:rPr>
                      <m:t>m</m:t>
                    </m:r>
                  </m:e>
                  <m:sup>
                    <m:r>
                      <m:rPr>
                        <m:sty m:val="p"/>
                      </m:rPr>
                      <w:rPr>
                        <w:rFonts w:ascii="Cambria Math" w:hAnsi="Cambria Math"/>
                        <w:lang w:eastAsia="zh-CN"/>
                      </w:rPr>
                      <m:t>-</m:t>
                    </m:r>
                    <m:r>
                      <w:rPr>
                        <w:rFonts w:ascii="Cambria Math" w:hAnsi="Cambria Math"/>
                        <w:lang w:eastAsia="zh-CN"/>
                      </w:rPr>
                      <m:t>2</m:t>
                    </m:r>
                  </m:sup>
                </m:sSup>
                <m:r>
                  <w:rPr>
                    <w:rFonts w:ascii="Cambria Math" w:hAnsi="Cambria Math"/>
                    <w:lang w:eastAsia="zh-CN"/>
                  </w:rPr>
                  <m:t>H</m:t>
                </m:r>
                <m:sSup>
                  <m:sSupPr>
                    <m:ctrlPr>
                      <w:rPr>
                        <w:rFonts w:ascii="Cambria Math" w:hAnsi="Cambria Math"/>
                      </w:rPr>
                    </m:ctrlPr>
                  </m:sSupPr>
                  <m:e>
                    <m:r>
                      <w:rPr>
                        <w:rFonts w:ascii="Cambria Math" w:hAnsi="Cambria Math"/>
                        <w:lang w:eastAsia="zh-CN"/>
                      </w:rPr>
                      <m:t>z</m:t>
                    </m:r>
                  </m:e>
                  <m:sup>
                    <m:r>
                      <m:rPr>
                        <m:sty m:val="p"/>
                      </m:rPr>
                      <w:rPr>
                        <w:rFonts w:ascii="Cambria Math" w:hAnsi="Cambria Math"/>
                        <w:lang w:eastAsia="zh-CN"/>
                      </w:rPr>
                      <m:t>-</m:t>
                    </m:r>
                    <m:r>
                      <w:rPr>
                        <w:rFonts w:ascii="Cambria Math" w:hAnsi="Cambria Math"/>
                        <w:lang w:eastAsia="zh-CN"/>
                      </w:rPr>
                      <m:t>1</m:t>
                    </m:r>
                  </m:sup>
                </m:sSup>
              </m:e>
            </m:d>
          </m:e>
        </m:d>
        <m:r>
          <m:rPr>
            <m:sty m:val="p"/>
          </m:rPr>
          <w:rPr>
            <w:rFonts w:ascii="Cambria Math" w:hAnsi="Cambria Math"/>
            <w:lang w:eastAsia="zh-CN"/>
          </w:rPr>
          <m:t>-</m:t>
        </m:r>
        <m:r>
          <w:rPr>
            <w:rFonts w:ascii="Cambria Math" w:hAnsi="Cambria Math"/>
            <w:lang w:eastAsia="zh-CN"/>
          </w:rPr>
          <m:t>56.085</m:t>
        </m:r>
      </m:oMath>
    </w:p>
    <w:p w14:paraId="01AEE8CA" w14:textId="77777777" w:rsidR="001D1197" w:rsidRDefault="001D1197">
      <w:pPr>
        <w:pStyle w:val="FirstParagraph"/>
        <w:rPr>
          <w:lang w:eastAsia="zh-CN"/>
        </w:rPr>
      </w:pPr>
    </w:p>
    <w:p w14:paraId="2E254C8C" w14:textId="77777777" w:rsidR="001D1197" w:rsidRDefault="00000000">
      <w:pPr>
        <w:pStyle w:val="BodyText"/>
      </w:pPr>
      <w:r>
        <w:rPr>
          <w:b/>
          <w:bCs/>
        </w:rPr>
        <w:t>处理范式：</w:t>
      </w:r>
    </w:p>
    <w:p w14:paraId="67F6756B" w14:textId="77777777" w:rsidR="001D1197" w:rsidRDefault="00000000">
      <w:pPr>
        <w:pStyle w:val="BodyText"/>
        <w:rPr>
          <w:lang w:eastAsia="zh-CN"/>
        </w:rPr>
      </w:pPr>
      <w:r>
        <w:rPr>
          <w:b/>
          <w:bCs/>
        </w:rPr>
        <w:t>Question</w:t>
      </w:r>
      <w:r>
        <w:rPr>
          <w:b/>
          <w:bCs/>
        </w:rPr>
        <w:t>：</w:t>
      </w:r>
      <w:r>
        <w:t>其中</w:t>
      </w:r>
      <w:r>
        <w:t>star Y</w:t>
      </w:r>
      <w:r>
        <w:t>是标准星，其</w:t>
      </w:r>
      <m:oMath>
        <m:sSub>
          <m:sSubPr>
            <m:ctrlPr>
              <w:rPr>
                <w:rFonts w:ascii="Cambria Math" w:hAnsi="Cambria Math"/>
              </w:rPr>
            </m:ctrlPr>
          </m:sSubPr>
          <m:e>
            <m:r>
              <w:rPr>
                <w:rFonts w:ascii="Cambria Math" w:hAnsi="Cambria Math"/>
              </w:rPr>
              <m:t>m</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N</m:t>
            </m:r>
          </m:sub>
        </m:sSub>
        <m:r>
          <m:rPr>
            <m:sty m:val="p"/>
          </m:rPr>
          <w:rPr>
            <w:rFonts w:ascii="Cambria Math" w:hAnsi="Cambria Math"/>
          </w:rPr>
          <m:t>=</m:t>
        </m:r>
        <m:r>
          <w:rPr>
            <w:rFonts w:ascii="Cambria Math" w:hAnsi="Cambria Math"/>
          </w:rPr>
          <m:t>5.00</m:t>
        </m:r>
      </m:oMath>
      <w:r>
        <w:t>。所有上述测量用的是口径测光，</w:t>
      </w:r>
      <w:r>
        <w:t>sky</w:t>
      </w:r>
      <w:r>
        <w:t>的信号用跟源相同的口径。测量</w:t>
      </w:r>
      <w:r>
        <w:t>star Y</w:t>
      </w:r>
      <w:r>
        <w:t>时的</w:t>
      </w:r>
      <w:r>
        <w:t>air mass</w:t>
      </w:r>
      <w:r>
        <w:t>是</w:t>
      </w:r>
      <w:r>
        <w:t>1.1</w:t>
      </w:r>
      <w:r>
        <w:t>，测量</w:t>
      </w:r>
      <w:r>
        <w:t>star Z</w:t>
      </w:r>
      <w:r>
        <w:t>时的</w:t>
      </w:r>
      <w:r>
        <w:t xml:space="preserve">air </w:t>
      </w:r>
      <w:r>
        <w:lastRenderedPageBreak/>
        <w:t>mass</w:t>
      </w:r>
      <w:r>
        <w:t>是</w:t>
      </w:r>
      <w:r>
        <w:t>1.3</w:t>
      </w:r>
      <w:r>
        <w:t>；一个</w:t>
      </w:r>
      <w:r>
        <w:t>air mass</w:t>
      </w:r>
      <w:r>
        <w:t>对应的修正是</w:t>
      </w:r>
      <w:r>
        <w:t>0.2</w:t>
      </w:r>
      <w:r>
        <w:t>星等。</w:t>
      </w:r>
      <w:r>
        <w:rPr>
          <w:lang w:eastAsia="zh-CN"/>
        </w:rPr>
        <w:t>输出的</w:t>
      </w:r>
      <w:r>
        <w:rPr>
          <w:lang w:eastAsia="zh-CN"/>
        </w:rPr>
        <w:t>DU</w:t>
      </w:r>
      <w:r>
        <w:rPr>
          <w:lang w:eastAsia="zh-CN"/>
        </w:rPr>
        <w:t>直接正比于源的流量密度。计算</w:t>
      </w:r>
      <w:r>
        <w:rPr>
          <w:lang w:eastAsia="zh-CN"/>
        </w:rPr>
        <w:t>star Z</w:t>
      </w:r>
      <w:r>
        <w:rPr>
          <w:lang w:eastAsia="zh-CN"/>
        </w:rPr>
        <w:t>的相关参数。</w:t>
      </w:r>
    </w:p>
    <w:p w14:paraId="7503838D" w14:textId="77777777" w:rsidR="001D1197" w:rsidRDefault="00000000">
      <w:pPr>
        <w:pStyle w:val="BodyText"/>
      </w:pPr>
      <w:r>
        <w:rPr>
          <w:noProof/>
        </w:rPr>
        <w:drawing>
          <wp:inline distT="0" distB="0" distL="0" distR="0" wp14:anchorId="48E06E2D" wp14:editId="096D39CE">
            <wp:extent cx="3149600" cy="1001486"/>
            <wp:effectExtent l="0" t="0" r="0" b="0"/>
            <wp:docPr id="51" name="Picture" descr="image-20231009115010822" title="fig:"/>
            <wp:cNvGraphicFramePr/>
            <a:graphic xmlns:a="http://schemas.openxmlformats.org/drawingml/2006/main">
              <a:graphicData uri="http://schemas.openxmlformats.org/drawingml/2006/picture">
                <pic:pic xmlns:pic="http://schemas.openxmlformats.org/drawingml/2006/picture">
                  <pic:nvPicPr>
                    <pic:cNvPr id="52" name="Picture" descr="/Users/makkonem/Library/Application%20Support/typora-user-images/image-20231009115010822.png"/>
                    <pic:cNvPicPr>
                      <a:picLocks noChangeAspect="1" noChangeArrowheads="1"/>
                    </pic:cNvPicPr>
                  </pic:nvPicPr>
                  <pic:blipFill>
                    <a:blip r:embed="rId16"/>
                    <a:stretch>
                      <a:fillRect/>
                    </a:stretch>
                  </pic:blipFill>
                  <pic:spPr bwMode="auto">
                    <a:xfrm>
                      <a:off x="0" y="0"/>
                      <a:ext cx="3577465" cy="1137535"/>
                    </a:xfrm>
                    <a:prstGeom prst="rect">
                      <a:avLst/>
                    </a:prstGeom>
                    <a:noFill/>
                    <a:ln w="9525">
                      <a:noFill/>
                      <a:headEnd/>
                      <a:tailEnd/>
                    </a:ln>
                  </pic:spPr>
                </pic:pic>
              </a:graphicData>
            </a:graphic>
          </wp:inline>
        </w:drawing>
      </w:r>
    </w:p>
    <w:p w14:paraId="22DAB7D4" w14:textId="77777777" w:rsidR="001D1197" w:rsidRDefault="00000000">
      <w:pPr>
        <w:pStyle w:val="BodyText"/>
      </w:pPr>
      <w:r>
        <w:rPr>
          <w:b/>
          <w:bCs/>
        </w:rPr>
        <w:t>Step1:</w:t>
      </w:r>
      <w:r>
        <w:t xml:space="preserve"> </w:t>
      </w:r>
      <w:r>
        <w:t>计算除去</w:t>
      </w:r>
      <w:r>
        <w:t>sky</w:t>
      </w:r>
      <w:r>
        <w:t>后的信号：</w:t>
      </w:r>
    </w:p>
    <w:p w14:paraId="3BCB0061" w14:textId="77777777" w:rsidR="001D1197" w:rsidRDefault="00000000">
      <w:pPr>
        <w:pStyle w:val="BodyText"/>
      </w:pPr>
      <w:r>
        <w:t>Star Y: J = 10000 DU N = 16.1 DU</w:t>
      </w:r>
    </w:p>
    <w:p w14:paraId="75DA6433" w14:textId="77777777" w:rsidR="001D1197" w:rsidRDefault="00000000">
      <w:pPr>
        <w:pStyle w:val="BodyText"/>
      </w:pPr>
      <w:r>
        <w:t>Star Z: J = 973.1 DU N = 973 DU</w:t>
      </w:r>
    </w:p>
    <w:p w14:paraId="5642E5FF" w14:textId="316F6AEB" w:rsidR="001D1197" w:rsidRDefault="00000000">
      <w:pPr>
        <w:pStyle w:val="BodyText"/>
        <w:rPr>
          <w:lang w:eastAsia="zh-CN"/>
        </w:rPr>
      </w:pPr>
      <w:r>
        <w:rPr>
          <w:b/>
          <w:bCs/>
          <w:lang w:eastAsia="zh-CN"/>
        </w:rPr>
        <w:t xml:space="preserve">Step2: </w:t>
      </w:r>
      <w:r>
        <w:rPr>
          <w:lang w:eastAsia="zh-CN"/>
        </w:rPr>
        <w:t>计算仪器星等（记零点为</w:t>
      </w:r>
      <w:r>
        <w:rPr>
          <w:lang w:eastAsia="zh-CN"/>
        </w:rPr>
        <w:t>1DU</w:t>
      </w:r>
      <w:r>
        <w:rPr>
          <w:lang w:eastAsia="zh-CN"/>
        </w:rPr>
        <w:t>）：</w:t>
      </w:r>
      <m:oMath>
        <m:r>
          <w:rPr>
            <w:rFonts w:ascii="Cambria Math" w:hAnsi="Cambria Math"/>
            <w:lang w:eastAsia="zh-CN"/>
          </w:rPr>
          <m:t>m</m:t>
        </m:r>
        <m:r>
          <m:rPr>
            <m:sty m:val="p"/>
          </m:rPr>
          <w:rPr>
            <w:rFonts w:ascii="Cambria Math" w:hAnsi="Cambria Math"/>
            <w:lang w:eastAsia="zh-CN"/>
          </w:rPr>
          <m:t>=-</m:t>
        </m:r>
        <m:r>
          <w:rPr>
            <w:rFonts w:ascii="Cambria Math" w:hAnsi="Cambria Math"/>
            <w:lang w:eastAsia="zh-CN"/>
          </w:rPr>
          <m:t>2.5</m:t>
        </m:r>
        <m:r>
          <m:rPr>
            <m:sty m:val="p"/>
          </m:rPr>
          <w:rPr>
            <w:rFonts w:ascii="Cambria Math" w:hAnsi="Cambria Math"/>
            <w:lang w:eastAsia="zh-CN"/>
          </w:rPr>
          <m:t>log</m:t>
        </m:r>
        <m:d>
          <m:dPr>
            <m:ctrlPr>
              <w:rPr>
                <w:rFonts w:ascii="Cambria Math" w:hAnsi="Cambria Math"/>
              </w:rPr>
            </m:ctrlPr>
          </m:dPr>
          <m:e>
            <m:r>
              <m:rPr>
                <m:sty m:val="p"/>
              </m:rPr>
              <w:rPr>
                <w:rFonts w:ascii="Cambria Math" w:hAnsi="Cambria Math"/>
                <w:lang w:eastAsia="zh-CN"/>
              </w:rPr>
              <m:t>*</m:t>
            </m:r>
            <m:r>
              <w:rPr>
                <w:rFonts w:ascii="Cambria Math" w:hAnsi="Cambria Math"/>
                <w:lang w:eastAsia="zh-CN"/>
              </w:rPr>
              <m:t>DU</m:t>
            </m:r>
          </m:e>
        </m:d>
      </m:oMath>
    </w:p>
    <w:p w14:paraId="5F7E5003" w14:textId="77777777" w:rsidR="001D1197" w:rsidRDefault="00000000">
      <w:pPr>
        <w:pStyle w:val="BodyText"/>
      </w:pPr>
      <w:r>
        <w:t xml:space="preserve">Star Y: </w:t>
      </w:r>
      <m:oMath>
        <m:sSub>
          <m:sSubPr>
            <m:ctrlPr>
              <w:rPr>
                <w:rFonts w:ascii="Cambria Math" w:hAnsi="Cambria Math"/>
              </w:rPr>
            </m:ctrlPr>
          </m:sSubPr>
          <m:e>
            <m:r>
              <w:rPr>
                <w:rFonts w:ascii="Cambria Math" w:hAnsi="Cambria Math"/>
              </w:rPr>
              <m:t>m</m:t>
            </m:r>
          </m:e>
          <m:sub>
            <m:r>
              <w:rPr>
                <w:rFonts w:ascii="Cambria Math" w:hAnsi="Cambria Math"/>
              </w:rPr>
              <m:t>J</m:t>
            </m:r>
            <m:r>
              <m:rPr>
                <m:sty m:val="p"/>
              </m:rPr>
              <w:rPr>
                <w:rFonts w:ascii="Cambria Math" w:hAnsi="Cambria Math"/>
              </w:rPr>
              <m:t>,</m:t>
            </m:r>
            <m:r>
              <w:rPr>
                <w:rFonts w:ascii="Cambria Math" w:hAnsi="Cambria Math"/>
              </w:rPr>
              <m:t>inst</m:t>
            </m:r>
          </m:sub>
        </m:sSub>
        <m:r>
          <m:rPr>
            <m:sty m:val="p"/>
          </m:rPr>
          <w:rPr>
            <w:rFonts w:ascii="Cambria Math" w:hAnsi="Cambria Math"/>
          </w:rPr>
          <m:t>=-</m:t>
        </m:r>
        <m:r>
          <w:rPr>
            <w:rFonts w:ascii="Cambria Math" w:hAnsi="Cambria Math"/>
          </w:rPr>
          <m:t>10.00</m:t>
        </m:r>
      </m:oMath>
      <w:r>
        <w:t xml:space="preserve"> </w:t>
      </w:r>
      <m:oMath>
        <m:sSub>
          <m:sSubPr>
            <m:ctrlPr>
              <w:rPr>
                <w:rFonts w:ascii="Cambria Math" w:hAnsi="Cambria Math"/>
              </w:rPr>
            </m:ctrlPr>
          </m:sSubPr>
          <m:e>
            <m:r>
              <w:rPr>
                <w:rFonts w:ascii="Cambria Math" w:hAnsi="Cambria Math"/>
              </w:rPr>
              <m:t>m</m:t>
            </m:r>
          </m:e>
          <m:sub>
            <m:r>
              <w:rPr>
                <w:rFonts w:ascii="Cambria Math" w:hAnsi="Cambria Math"/>
              </w:rPr>
              <m:t>N</m:t>
            </m:r>
            <m:r>
              <m:rPr>
                <m:sty m:val="p"/>
              </m:rPr>
              <w:rPr>
                <w:rFonts w:ascii="Cambria Math" w:hAnsi="Cambria Math"/>
              </w:rPr>
              <m:t>,</m:t>
            </m:r>
            <m:r>
              <w:rPr>
                <w:rFonts w:ascii="Cambria Math" w:hAnsi="Cambria Math"/>
              </w:rPr>
              <m:t>inst</m:t>
            </m:r>
          </m:sub>
        </m:sSub>
        <m:r>
          <m:rPr>
            <m:sty m:val="p"/>
          </m:rPr>
          <w:rPr>
            <w:rFonts w:ascii="Cambria Math" w:hAnsi="Cambria Math"/>
          </w:rPr>
          <m:t>=-</m:t>
        </m:r>
        <m:r>
          <w:rPr>
            <w:rFonts w:ascii="Cambria Math" w:hAnsi="Cambria Math"/>
          </w:rPr>
          <m:t>3.02</m:t>
        </m:r>
      </m:oMath>
    </w:p>
    <w:p w14:paraId="0BD05DE8" w14:textId="77777777" w:rsidR="001D1197" w:rsidRDefault="00000000">
      <w:pPr>
        <w:pStyle w:val="BodyText"/>
      </w:pPr>
      <w:r>
        <w:t xml:space="preserve">Star Z: </w:t>
      </w:r>
      <m:oMath>
        <m:sSub>
          <m:sSubPr>
            <m:ctrlPr>
              <w:rPr>
                <w:rFonts w:ascii="Cambria Math" w:hAnsi="Cambria Math"/>
              </w:rPr>
            </m:ctrlPr>
          </m:sSubPr>
          <m:e>
            <m:r>
              <w:rPr>
                <w:rFonts w:ascii="Cambria Math" w:hAnsi="Cambria Math"/>
              </w:rPr>
              <m:t>m</m:t>
            </m:r>
          </m:e>
          <m:sub>
            <m:r>
              <w:rPr>
                <w:rFonts w:ascii="Cambria Math" w:hAnsi="Cambria Math"/>
              </w:rPr>
              <m:t>J</m:t>
            </m:r>
            <m:r>
              <m:rPr>
                <m:sty m:val="p"/>
              </m:rPr>
              <w:rPr>
                <w:rFonts w:ascii="Cambria Math" w:hAnsi="Cambria Math"/>
              </w:rPr>
              <m:t>,</m:t>
            </m:r>
            <m:r>
              <w:rPr>
                <w:rFonts w:ascii="Cambria Math" w:hAnsi="Cambria Math"/>
              </w:rPr>
              <m:t>inst</m:t>
            </m:r>
          </m:sub>
        </m:sSub>
        <m:r>
          <m:rPr>
            <m:sty m:val="p"/>
          </m:rPr>
          <w:rPr>
            <w:rFonts w:ascii="Cambria Math" w:hAnsi="Cambria Math"/>
          </w:rPr>
          <m:t>=-</m:t>
        </m:r>
        <m:r>
          <w:rPr>
            <w:rFonts w:ascii="Cambria Math" w:hAnsi="Cambria Math"/>
          </w:rPr>
          <m:t>7.47</m:t>
        </m:r>
      </m:oMath>
      <w:r>
        <w:t xml:space="preserve"> </w:t>
      </w:r>
      <m:oMath>
        <m:sSub>
          <m:sSubPr>
            <m:ctrlPr>
              <w:rPr>
                <w:rFonts w:ascii="Cambria Math" w:hAnsi="Cambria Math"/>
              </w:rPr>
            </m:ctrlPr>
          </m:sSubPr>
          <m:e>
            <m:r>
              <w:rPr>
                <w:rFonts w:ascii="Cambria Math" w:hAnsi="Cambria Math"/>
              </w:rPr>
              <m:t>m</m:t>
            </m:r>
          </m:e>
          <m:sub>
            <m:r>
              <w:rPr>
                <w:rFonts w:ascii="Cambria Math" w:hAnsi="Cambria Math"/>
              </w:rPr>
              <m:t>N</m:t>
            </m:r>
            <m:r>
              <m:rPr>
                <m:sty m:val="p"/>
              </m:rPr>
              <w:rPr>
                <w:rFonts w:ascii="Cambria Math" w:hAnsi="Cambria Math"/>
              </w:rPr>
              <m:t>,</m:t>
            </m:r>
            <m:r>
              <w:rPr>
                <w:rFonts w:ascii="Cambria Math" w:hAnsi="Cambria Math"/>
              </w:rPr>
              <m:t>inst</m:t>
            </m:r>
          </m:sub>
        </m:sSub>
        <m:r>
          <m:rPr>
            <m:sty m:val="p"/>
          </m:rPr>
          <w:rPr>
            <w:rFonts w:ascii="Cambria Math" w:hAnsi="Cambria Math"/>
          </w:rPr>
          <m:t>=-</m:t>
        </m:r>
        <m:r>
          <w:rPr>
            <w:rFonts w:ascii="Cambria Math" w:hAnsi="Cambria Math"/>
          </w:rPr>
          <m:t>7.47</m:t>
        </m:r>
      </m:oMath>
    </w:p>
    <w:p w14:paraId="53AF4673" w14:textId="77777777" w:rsidR="001D1197" w:rsidRDefault="00000000">
      <w:pPr>
        <w:pStyle w:val="BodyText"/>
      </w:pPr>
      <w:r>
        <w:rPr>
          <w:b/>
          <w:bCs/>
        </w:rPr>
        <w:t xml:space="preserve">Step3: </w:t>
      </w:r>
      <w:r>
        <w:t>大气修正到</w:t>
      </w:r>
      <w:r>
        <w:t>1 air mass</w:t>
      </w:r>
      <w:r>
        <w:t>：</w:t>
      </w:r>
    </w:p>
    <w:p w14:paraId="062E9A53" w14:textId="77777777" w:rsidR="001D1197" w:rsidRDefault="00000000">
      <w:pPr>
        <w:pStyle w:val="BodyText"/>
      </w:pPr>
      <w:r>
        <w:t xml:space="preserve">Star Y: </w:t>
      </w:r>
      <m:oMath>
        <m:d>
          <m:dPr>
            <m:ctrlPr>
              <w:rPr>
                <w:rFonts w:ascii="Cambria Math" w:hAnsi="Cambria Math"/>
              </w:rPr>
            </m:ctrlPr>
          </m:dPr>
          <m:e>
            <m:r>
              <w:rPr>
                <w:rFonts w:ascii="Cambria Math" w:hAnsi="Cambria Math"/>
              </w:rPr>
              <m:t>1.0</m:t>
            </m:r>
            <m:r>
              <m:rPr>
                <m:sty m:val="p"/>
              </m:rPr>
              <w:rPr>
                <w:rFonts w:ascii="Cambria Math" w:hAnsi="Cambria Math"/>
              </w:rPr>
              <m:t>-</m:t>
            </m:r>
            <m:r>
              <w:rPr>
                <w:rFonts w:ascii="Cambria Math" w:hAnsi="Cambria Math"/>
              </w:rPr>
              <m:t>1.1</m:t>
            </m:r>
          </m:e>
        </m:d>
        <m:r>
          <m:rPr>
            <m:sty m:val="p"/>
          </m:rPr>
          <w:rPr>
            <w:rFonts w:ascii="Cambria Math" w:hAnsi="Cambria Math"/>
          </w:rPr>
          <m:t>×</m:t>
        </m:r>
        <m:r>
          <w:rPr>
            <w:rFonts w:ascii="Cambria Math" w:hAnsi="Cambria Math"/>
          </w:rPr>
          <m:t>0.2</m:t>
        </m:r>
        <m:r>
          <m:rPr>
            <m:sty m:val="p"/>
          </m:rPr>
          <w:rPr>
            <w:rFonts w:ascii="Cambria Math" w:hAnsi="Cambria Math"/>
          </w:rPr>
          <m:t>=-</m:t>
        </m:r>
        <m:r>
          <w:rPr>
            <w:rFonts w:ascii="Cambria Math" w:hAnsi="Cambria Math"/>
          </w:rPr>
          <m:t>0.02</m:t>
        </m:r>
      </m:oMath>
    </w:p>
    <w:p w14:paraId="44E30EE2" w14:textId="77777777" w:rsidR="001D1197" w:rsidRDefault="00000000">
      <w:pPr>
        <w:pStyle w:val="BodyText"/>
      </w:pPr>
      <w:r>
        <w:t xml:space="preserve">Star Z: </w:t>
      </w:r>
      <m:oMath>
        <m:d>
          <m:dPr>
            <m:ctrlPr>
              <w:rPr>
                <w:rFonts w:ascii="Cambria Math" w:hAnsi="Cambria Math"/>
              </w:rPr>
            </m:ctrlPr>
          </m:dPr>
          <m:e>
            <m:r>
              <w:rPr>
                <w:rFonts w:ascii="Cambria Math" w:hAnsi="Cambria Math"/>
              </w:rPr>
              <m:t>1.0</m:t>
            </m:r>
            <m:r>
              <m:rPr>
                <m:sty m:val="p"/>
              </m:rPr>
              <w:rPr>
                <w:rFonts w:ascii="Cambria Math" w:hAnsi="Cambria Math"/>
              </w:rPr>
              <m:t>-</m:t>
            </m:r>
            <m:r>
              <w:rPr>
                <w:rFonts w:ascii="Cambria Math" w:hAnsi="Cambria Math"/>
              </w:rPr>
              <m:t>1.3</m:t>
            </m:r>
          </m:e>
        </m:d>
        <m:r>
          <m:rPr>
            <m:sty m:val="p"/>
          </m:rPr>
          <w:rPr>
            <w:rFonts w:ascii="Cambria Math" w:hAnsi="Cambria Math"/>
          </w:rPr>
          <m:t>×</m:t>
        </m:r>
        <m:r>
          <w:rPr>
            <w:rFonts w:ascii="Cambria Math" w:hAnsi="Cambria Math"/>
          </w:rPr>
          <m:t>0.2</m:t>
        </m:r>
        <m:r>
          <m:rPr>
            <m:sty m:val="p"/>
          </m:rPr>
          <w:rPr>
            <w:rFonts w:ascii="Cambria Math" w:hAnsi="Cambria Math"/>
          </w:rPr>
          <m:t>=-</m:t>
        </m:r>
        <m:r>
          <w:rPr>
            <w:rFonts w:ascii="Cambria Math" w:hAnsi="Cambria Math"/>
          </w:rPr>
          <m:t>0.06</m:t>
        </m:r>
      </m:oMath>
    </w:p>
    <w:p w14:paraId="55BEDECC" w14:textId="77777777" w:rsidR="001D1197" w:rsidRDefault="00000000">
      <w:pPr>
        <w:pStyle w:val="BodyText"/>
      </w:pPr>
      <w:r>
        <w:rPr>
          <w:b/>
          <w:bCs/>
        </w:rPr>
        <w:t xml:space="preserve">Step4: </w:t>
      </w:r>
      <w:r>
        <w:t>修正到标准测光系统（利用</w:t>
      </w:r>
      <w:r>
        <w:t xml:space="preserve">star Y </w:t>
      </w:r>
      <m:oMath>
        <m:sSub>
          <m:sSubPr>
            <m:ctrlPr>
              <w:rPr>
                <w:rFonts w:ascii="Cambria Math" w:hAnsi="Cambria Math"/>
              </w:rPr>
            </m:ctrlPr>
          </m:sSubPr>
          <m:e>
            <m:r>
              <w:rPr>
                <w:rFonts w:ascii="Cambria Math" w:hAnsi="Cambria Math"/>
              </w:rPr>
              <m:t>m</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N</m:t>
            </m:r>
          </m:sub>
        </m:sSub>
        <m:r>
          <m:rPr>
            <m:sty m:val="p"/>
          </m:rPr>
          <w:rPr>
            <w:rFonts w:ascii="Cambria Math" w:hAnsi="Cambria Math"/>
          </w:rPr>
          <m:t>=</m:t>
        </m:r>
        <m:r>
          <w:rPr>
            <w:rFonts w:ascii="Cambria Math" w:hAnsi="Cambria Math"/>
          </w:rPr>
          <m:t>5.00</m:t>
        </m:r>
      </m:oMath>
      <w:r>
        <w:t>）</w:t>
      </w:r>
      <w:r>
        <w:t>:</w:t>
      </w:r>
    </w:p>
    <w:p w14:paraId="16762B21" w14:textId="77777777" w:rsidR="001D1197" w:rsidRDefault="00000000">
      <w:pPr>
        <w:pStyle w:val="BodyText"/>
      </w:pPr>
      <w:r>
        <w:t xml:space="preserve">Star Z: </w:t>
      </w:r>
      <m:oMath>
        <m:sSub>
          <m:sSubPr>
            <m:ctrlPr>
              <w:rPr>
                <w:rFonts w:ascii="Cambria Math" w:hAnsi="Cambria Math"/>
              </w:rPr>
            </m:ctrlPr>
          </m:sSubPr>
          <m:e>
            <m:r>
              <w:rPr>
                <w:rFonts w:ascii="Cambria Math" w:hAnsi="Cambria Math"/>
              </w:rPr>
              <m:t>m</m:t>
            </m:r>
          </m:e>
          <m:sub>
            <m:r>
              <w:rPr>
                <w:rFonts w:ascii="Cambria Math" w:hAnsi="Cambria Math"/>
              </w:rPr>
              <m:t>J</m:t>
            </m:r>
          </m:sub>
        </m:sSub>
        <m:r>
          <m:rPr>
            <m:sty m:val="p"/>
          </m:rPr>
          <w:rPr>
            <w:rFonts w:ascii="Cambria Math" w:hAnsi="Cambria Math"/>
          </w:rPr>
          <m:t>=-</m:t>
        </m:r>
        <m:r>
          <w:rPr>
            <w:rFonts w:ascii="Cambria Math" w:hAnsi="Cambria Math"/>
          </w:rPr>
          <m:t>7.47</m:t>
        </m:r>
        <m:r>
          <m:rPr>
            <m:sty m:val="p"/>
          </m:rPr>
          <w:rPr>
            <w:rFonts w:ascii="Cambria Math" w:hAnsi="Cambria Math"/>
          </w:rPr>
          <m:t>-</m:t>
        </m:r>
        <m:r>
          <w:rPr>
            <w:rFonts w:ascii="Cambria Math" w:hAnsi="Cambria Math"/>
          </w:rPr>
          <m:t>0.06</m:t>
        </m:r>
        <m:r>
          <m:rPr>
            <m:sty m:val="p"/>
          </m:rPr>
          <w:rPr>
            <w:rFonts w:ascii="Cambria Math" w:hAnsi="Cambria Math"/>
          </w:rPr>
          <m:t>-</m:t>
        </m:r>
        <m:d>
          <m:dPr>
            <m:ctrlPr>
              <w:rPr>
                <w:rFonts w:ascii="Cambria Math" w:hAnsi="Cambria Math"/>
              </w:rPr>
            </m:ctrlPr>
          </m:dPr>
          <m:e>
            <m:r>
              <m:rPr>
                <m:sty m:val="p"/>
              </m:rPr>
              <w:rPr>
                <w:rFonts w:ascii="Cambria Math" w:hAnsi="Cambria Math"/>
              </w:rPr>
              <m:t>-</m:t>
            </m:r>
            <m:r>
              <w:rPr>
                <w:rFonts w:ascii="Cambria Math" w:hAnsi="Cambria Math"/>
              </w:rPr>
              <m:t>10.02</m:t>
            </m:r>
            <m:r>
              <m:rPr>
                <m:sty m:val="p"/>
              </m:rPr>
              <w:rPr>
                <w:rFonts w:ascii="Cambria Math" w:hAnsi="Cambria Math"/>
              </w:rPr>
              <m:t>-</m:t>
            </m:r>
            <m:r>
              <w:rPr>
                <w:rFonts w:ascii="Cambria Math" w:hAnsi="Cambria Math"/>
              </w:rPr>
              <m:t>5.00</m:t>
            </m:r>
          </m:e>
        </m:d>
        <m:r>
          <m:rPr>
            <m:sty m:val="p"/>
          </m:rPr>
          <w:rPr>
            <w:rFonts w:ascii="Cambria Math" w:hAnsi="Cambria Math"/>
          </w:rPr>
          <m:t>=</m:t>
        </m:r>
        <m:r>
          <w:rPr>
            <w:rFonts w:ascii="Cambria Math" w:hAnsi="Cambria Math"/>
          </w:rPr>
          <m:t>7.49</m:t>
        </m:r>
      </m:oMath>
    </w:p>
    <w:p w14:paraId="038106EF" w14:textId="07848E2F" w:rsidR="001D1197" w:rsidRDefault="00000000">
      <w:pPr>
        <w:pStyle w:val="BodyText"/>
      </w:pPr>
      <w:r>
        <w:t xml:space="preserve"> </w:t>
      </w:r>
      <m:oMath>
        <m:sSub>
          <m:sSubPr>
            <m:ctrlPr>
              <w:rPr>
                <w:rFonts w:ascii="Cambria Math" w:hAnsi="Cambria Math"/>
              </w:rPr>
            </m:ctrlPr>
          </m:sSubPr>
          <m:e>
            <m:r>
              <w:rPr>
                <w:rFonts w:ascii="Cambria Math" w:hAnsi="Cambria Math"/>
              </w:rPr>
              <m:t>m</m:t>
            </m:r>
          </m:e>
          <m:sub>
            <m:r>
              <w:rPr>
                <w:rFonts w:ascii="Cambria Math" w:hAnsi="Cambria Math"/>
              </w:rPr>
              <m:t>N</m:t>
            </m:r>
          </m:sub>
        </m:sSub>
        <m:r>
          <m:rPr>
            <m:sty m:val="p"/>
          </m:rPr>
          <w:rPr>
            <w:rFonts w:ascii="Cambria Math" w:hAnsi="Cambria Math"/>
          </w:rPr>
          <m:t>=-</m:t>
        </m:r>
        <m:r>
          <w:rPr>
            <w:rFonts w:ascii="Cambria Math" w:hAnsi="Cambria Math"/>
          </w:rPr>
          <m:t>7.47</m:t>
        </m:r>
        <m:r>
          <m:rPr>
            <m:sty m:val="p"/>
          </m:rPr>
          <w:rPr>
            <w:rFonts w:ascii="Cambria Math" w:hAnsi="Cambria Math"/>
          </w:rPr>
          <m:t>-</m:t>
        </m:r>
        <m:r>
          <w:rPr>
            <w:rFonts w:ascii="Cambria Math" w:hAnsi="Cambria Math"/>
          </w:rPr>
          <m:t>0.06</m:t>
        </m:r>
        <m:r>
          <m:rPr>
            <m:sty m:val="p"/>
          </m:rPr>
          <w:rPr>
            <w:rFonts w:ascii="Cambria Math" w:hAnsi="Cambria Math"/>
          </w:rPr>
          <m:t>-</m:t>
        </m:r>
        <m:d>
          <m:dPr>
            <m:ctrlPr>
              <w:rPr>
                <w:rFonts w:ascii="Cambria Math" w:hAnsi="Cambria Math"/>
              </w:rPr>
            </m:ctrlPr>
          </m:dPr>
          <m:e>
            <m:r>
              <m:rPr>
                <m:sty m:val="p"/>
              </m:rPr>
              <w:rPr>
                <w:rFonts w:ascii="Cambria Math" w:hAnsi="Cambria Math"/>
              </w:rPr>
              <m:t>-</m:t>
            </m:r>
            <m:r>
              <w:rPr>
                <w:rFonts w:ascii="Cambria Math" w:hAnsi="Cambria Math"/>
              </w:rPr>
              <m:t>3.04</m:t>
            </m:r>
            <m:r>
              <m:rPr>
                <m:sty m:val="p"/>
              </m:rPr>
              <w:rPr>
                <w:rFonts w:ascii="Cambria Math" w:hAnsi="Cambria Math"/>
              </w:rPr>
              <m:t>-</m:t>
            </m:r>
            <m:r>
              <w:rPr>
                <w:rFonts w:ascii="Cambria Math" w:hAnsi="Cambria Math"/>
              </w:rPr>
              <m:t>5.00</m:t>
            </m:r>
          </m:e>
        </m:d>
        <m:r>
          <m:rPr>
            <m:sty m:val="p"/>
          </m:rPr>
          <w:rPr>
            <w:rFonts w:ascii="Cambria Math" w:hAnsi="Cambria Math"/>
          </w:rPr>
          <m:t>=</m:t>
        </m:r>
        <m:r>
          <w:rPr>
            <w:rFonts w:ascii="Cambria Math" w:hAnsi="Cambria Math"/>
          </w:rPr>
          <m:t>0.51</m:t>
        </m:r>
      </m:oMath>
    </w:p>
    <w:p w14:paraId="07F3B17B" w14:textId="77777777" w:rsidR="001D1197" w:rsidRDefault="00000000">
      <w:pPr>
        <w:pStyle w:val="BodyText"/>
      </w:pPr>
      <w:r>
        <w:rPr>
          <w:b/>
          <w:bCs/>
        </w:rPr>
        <w:t>其它类型测光：</w:t>
      </w:r>
    </w:p>
    <w:p w14:paraId="2AEC6712" w14:textId="77777777" w:rsidR="001D1197" w:rsidRDefault="00000000">
      <w:pPr>
        <w:numPr>
          <w:ilvl w:val="0"/>
          <w:numId w:val="27"/>
        </w:numPr>
        <w:rPr>
          <w:lang w:eastAsia="zh-CN"/>
        </w:rPr>
      </w:pPr>
      <w:r>
        <w:rPr>
          <w:lang w:eastAsia="zh-CN"/>
        </w:rPr>
        <w:t>示差测光：用本地参考来获得目标源相对亮度</w:t>
      </w:r>
    </w:p>
    <w:p w14:paraId="4A3AD789" w14:textId="77777777" w:rsidR="001D1197" w:rsidRDefault="00000000">
      <w:pPr>
        <w:numPr>
          <w:ilvl w:val="0"/>
          <w:numId w:val="1"/>
        </w:numPr>
        <w:rPr>
          <w:lang w:eastAsia="zh-CN"/>
        </w:rPr>
      </w:pPr>
      <w:r>
        <w:rPr>
          <w:lang w:eastAsia="zh-CN"/>
        </w:rPr>
        <w:t xml:space="preserve">// </w:t>
      </w:r>
      <w:r>
        <w:rPr>
          <w:lang w:eastAsia="zh-CN"/>
        </w:rPr>
        <w:t>空间本地参考：与目标源附近的参考星同时成像，可研究目标预案亮度变化</w:t>
      </w:r>
    </w:p>
    <w:p w14:paraId="4E6B6CE0" w14:textId="77777777" w:rsidR="001D1197" w:rsidRDefault="00000000">
      <w:pPr>
        <w:numPr>
          <w:ilvl w:val="0"/>
          <w:numId w:val="1"/>
        </w:numPr>
        <w:rPr>
          <w:lang w:eastAsia="zh-CN"/>
        </w:rPr>
      </w:pPr>
      <w:r>
        <w:rPr>
          <w:lang w:eastAsia="zh-CN"/>
        </w:rPr>
        <w:t xml:space="preserve">// </w:t>
      </w:r>
      <w:r>
        <w:rPr>
          <w:lang w:eastAsia="zh-CN"/>
        </w:rPr>
        <w:t>光谱本地参考：目标源不同波段上的测光</w:t>
      </w:r>
    </w:p>
    <w:p w14:paraId="0A3C9981" w14:textId="77777777" w:rsidR="001D1197" w:rsidRDefault="00000000">
      <w:pPr>
        <w:numPr>
          <w:ilvl w:val="0"/>
          <w:numId w:val="27"/>
        </w:numPr>
        <w:rPr>
          <w:lang w:eastAsia="zh-CN"/>
        </w:rPr>
      </w:pPr>
      <w:r>
        <w:rPr>
          <w:lang w:eastAsia="zh-CN"/>
        </w:rPr>
        <w:t>快速测光：对于天体亮度快速变化</w:t>
      </w:r>
    </w:p>
    <w:p w14:paraId="51D9B251" w14:textId="77777777" w:rsidR="001D1197" w:rsidRDefault="00000000">
      <w:pPr>
        <w:numPr>
          <w:ilvl w:val="0"/>
          <w:numId w:val="1"/>
        </w:numPr>
        <w:rPr>
          <w:lang w:eastAsia="zh-CN"/>
        </w:rPr>
      </w:pPr>
      <w:r>
        <w:rPr>
          <w:lang w:eastAsia="zh-CN"/>
        </w:rPr>
        <w:t>// CCD</w:t>
      </w:r>
      <w:r>
        <w:rPr>
          <w:lang w:eastAsia="zh-CN"/>
        </w:rPr>
        <w:t>：有用部分正常速度读出，其它部分可以快速读出，以获得低噪声的高速测光</w:t>
      </w:r>
    </w:p>
    <w:p w14:paraId="279AC011" w14:textId="77777777" w:rsidR="001D1197" w:rsidRDefault="00000000">
      <w:pPr>
        <w:numPr>
          <w:ilvl w:val="0"/>
          <w:numId w:val="1"/>
        </w:numPr>
        <w:rPr>
          <w:lang w:eastAsia="zh-CN"/>
        </w:rPr>
      </w:pPr>
      <w:r>
        <w:rPr>
          <w:lang w:eastAsia="zh-CN"/>
        </w:rPr>
        <w:t xml:space="preserve">// </w:t>
      </w:r>
      <w:r>
        <w:rPr>
          <w:lang w:eastAsia="zh-CN"/>
        </w:rPr>
        <w:t>红外探测器：直接读出有用部分的子陈列</w:t>
      </w:r>
    </w:p>
    <w:p w14:paraId="76C72291" w14:textId="77777777" w:rsidR="001D1197" w:rsidRDefault="00000000">
      <w:pPr>
        <w:numPr>
          <w:ilvl w:val="0"/>
          <w:numId w:val="27"/>
        </w:numPr>
      </w:pPr>
      <w:r>
        <w:t>高精度测光：</w:t>
      </w:r>
    </w:p>
    <w:p w14:paraId="5085FF13" w14:textId="77777777" w:rsidR="001D1197" w:rsidRDefault="00000000">
      <w:pPr>
        <w:numPr>
          <w:ilvl w:val="0"/>
          <w:numId w:val="1"/>
        </w:numPr>
        <w:rPr>
          <w:lang w:eastAsia="zh-CN"/>
        </w:rPr>
      </w:pPr>
      <w:r>
        <w:rPr>
          <w:lang w:eastAsia="zh-CN"/>
        </w:rPr>
        <w:lastRenderedPageBreak/>
        <w:t>标准方法下测光精度很难高于</w:t>
      </w:r>
      <w:r>
        <w:rPr>
          <w:lang w:eastAsia="zh-CN"/>
        </w:rPr>
        <w:t>1%</w:t>
      </w:r>
      <w:r>
        <w:rPr>
          <w:lang w:eastAsia="zh-CN"/>
        </w:rPr>
        <w:t>，获取更高精度的方法包括：</w:t>
      </w:r>
    </w:p>
    <w:p w14:paraId="2B59B05A" w14:textId="26D7874E" w:rsidR="001D1197" w:rsidRDefault="00000000" w:rsidP="00D7668A">
      <w:pPr>
        <w:numPr>
          <w:ilvl w:val="0"/>
          <w:numId w:val="1"/>
        </w:numPr>
        <w:rPr>
          <w:lang w:eastAsia="zh-CN"/>
        </w:rPr>
      </w:pPr>
      <w:r>
        <w:rPr>
          <w:lang w:eastAsia="zh-CN"/>
        </w:rPr>
        <w:t xml:space="preserve">a. </w:t>
      </w:r>
      <w:r>
        <w:rPr>
          <w:lang w:eastAsia="zh-CN"/>
        </w:rPr>
        <w:t>把</w:t>
      </w:r>
      <w:r>
        <w:rPr>
          <w:lang w:eastAsia="zh-CN"/>
        </w:rPr>
        <w:t>PSF</w:t>
      </w:r>
      <w:r>
        <w:rPr>
          <w:lang w:eastAsia="zh-CN"/>
        </w:rPr>
        <w:t>分布到更多像素上（主动散焦）；</w:t>
      </w:r>
      <w:r>
        <w:rPr>
          <w:lang w:eastAsia="zh-CN"/>
        </w:rPr>
        <w:t xml:space="preserve">b. </w:t>
      </w:r>
      <w:r>
        <w:rPr>
          <w:lang w:eastAsia="zh-CN"/>
        </w:rPr>
        <w:t>目标源精确成像在探测器固定位置；</w:t>
      </w:r>
      <w:r>
        <w:rPr>
          <w:lang w:eastAsia="zh-CN"/>
        </w:rPr>
        <w:t xml:space="preserve">b. </w:t>
      </w:r>
      <w:r>
        <w:rPr>
          <w:lang w:eastAsia="zh-CN"/>
        </w:rPr>
        <w:t>细致的数据处理以到达最小化系统误差</w:t>
      </w:r>
    </w:p>
    <w:p w14:paraId="2ACF40FE" w14:textId="77777777" w:rsidR="001D1197" w:rsidRDefault="00000000">
      <w:pPr>
        <w:pStyle w:val="BodyText"/>
      </w:pPr>
      <w:r>
        <w:rPr>
          <w:b/>
          <w:bCs/>
        </w:rPr>
        <w:t>偏振：</w:t>
      </w:r>
    </w:p>
    <w:p w14:paraId="6BFD1102" w14:textId="77777777" w:rsidR="001D1197" w:rsidRDefault="00000000">
      <w:pPr>
        <w:numPr>
          <w:ilvl w:val="0"/>
          <w:numId w:val="28"/>
        </w:numPr>
      </w:pPr>
      <w:r>
        <w:t>偏振来源：</w:t>
      </w:r>
    </w:p>
    <w:p w14:paraId="66827787" w14:textId="77777777" w:rsidR="001D1197" w:rsidRDefault="00000000">
      <w:pPr>
        <w:numPr>
          <w:ilvl w:val="0"/>
          <w:numId w:val="1"/>
        </w:numPr>
      </w:pPr>
      <w:r>
        <w:t>固体表面的反射：月球、行星、小行星</w:t>
      </w:r>
    </w:p>
    <w:p w14:paraId="36307559" w14:textId="77777777" w:rsidR="001D1197" w:rsidRDefault="00000000">
      <w:pPr>
        <w:numPr>
          <w:ilvl w:val="0"/>
          <w:numId w:val="1"/>
        </w:numPr>
        <w:rPr>
          <w:lang w:eastAsia="zh-CN"/>
        </w:rPr>
      </w:pPr>
      <w:r>
        <w:rPr>
          <w:lang w:eastAsia="zh-CN"/>
        </w:rPr>
        <w:t>散射：小尘埃颗粒、分子、自由电子</w:t>
      </w:r>
    </w:p>
    <w:p w14:paraId="7C12A21B" w14:textId="77777777" w:rsidR="001D1197" w:rsidRDefault="00000000">
      <w:pPr>
        <w:numPr>
          <w:ilvl w:val="0"/>
          <w:numId w:val="1"/>
        </w:numPr>
        <w:rPr>
          <w:lang w:eastAsia="zh-CN"/>
        </w:rPr>
      </w:pPr>
      <w:r>
        <w:rPr>
          <w:lang w:eastAsia="zh-CN"/>
        </w:rPr>
        <w:t>Zeeman</w:t>
      </w:r>
      <w:r>
        <w:rPr>
          <w:lang w:eastAsia="zh-CN"/>
        </w:rPr>
        <w:t>效应、高磁化等离子体（白矮星）、同步辐射（超新星遗迹、活动星系核）</w:t>
      </w:r>
    </w:p>
    <w:p w14:paraId="71E1F0A6" w14:textId="77777777" w:rsidR="001D1197" w:rsidRDefault="00000000">
      <w:pPr>
        <w:numPr>
          <w:ilvl w:val="0"/>
          <w:numId w:val="28"/>
        </w:numPr>
      </w:pPr>
      <w:r>
        <w:t>偏振分类：</w:t>
      </w:r>
    </w:p>
    <w:p w14:paraId="03DA007A" w14:textId="77777777" w:rsidR="001D1197" w:rsidRDefault="00000000">
      <w:pPr>
        <w:numPr>
          <w:ilvl w:val="0"/>
          <w:numId w:val="1"/>
        </w:numPr>
        <w:rPr>
          <w:lang w:eastAsia="zh-CN"/>
        </w:rPr>
      </w:pPr>
      <w:r>
        <w:rPr>
          <w:lang w:eastAsia="zh-CN"/>
        </w:rPr>
        <w:t>完全偏振光（线偏振、圆偏振、椭圆偏振）</w:t>
      </w:r>
      <w:r>
        <w:rPr>
          <w:lang w:eastAsia="zh-CN"/>
        </w:rPr>
        <w:t xml:space="preserve"> </w:t>
      </w:r>
      <w:r>
        <w:rPr>
          <w:lang w:eastAsia="zh-CN"/>
        </w:rPr>
        <w:t>部分偏振光</w:t>
      </w:r>
    </w:p>
    <w:p w14:paraId="5D50F8A6" w14:textId="77777777" w:rsidR="001D1197" w:rsidRDefault="00000000">
      <w:pPr>
        <w:numPr>
          <w:ilvl w:val="0"/>
          <w:numId w:val="1"/>
        </w:numPr>
      </w:pPr>
      <w:r>
        <w:rPr>
          <w:noProof/>
        </w:rPr>
        <w:drawing>
          <wp:inline distT="0" distB="0" distL="0" distR="0" wp14:anchorId="55C41262" wp14:editId="3D8CA74D">
            <wp:extent cx="3628572" cy="3192780"/>
            <wp:effectExtent l="0" t="0" r="0" b="0"/>
            <wp:docPr id="54" name="Picture" descr="image-20231011104849188" title="fig:"/>
            <wp:cNvGraphicFramePr/>
            <a:graphic xmlns:a="http://schemas.openxmlformats.org/drawingml/2006/main">
              <a:graphicData uri="http://schemas.openxmlformats.org/drawingml/2006/picture">
                <pic:pic xmlns:pic="http://schemas.openxmlformats.org/drawingml/2006/picture">
                  <pic:nvPicPr>
                    <pic:cNvPr id="55" name="Picture" descr="/Users/makkonem/Library/Application%20Support/typora-user-images/image-20231011104849188.png"/>
                    <pic:cNvPicPr>
                      <a:picLocks noChangeAspect="1" noChangeArrowheads="1"/>
                    </pic:cNvPicPr>
                  </pic:nvPicPr>
                  <pic:blipFill>
                    <a:blip r:embed="rId17"/>
                    <a:stretch>
                      <a:fillRect/>
                    </a:stretch>
                  </pic:blipFill>
                  <pic:spPr bwMode="auto">
                    <a:xfrm>
                      <a:off x="0" y="0"/>
                      <a:ext cx="3659276" cy="3219796"/>
                    </a:xfrm>
                    <a:prstGeom prst="rect">
                      <a:avLst/>
                    </a:prstGeom>
                    <a:noFill/>
                    <a:ln w="9525">
                      <a:noFill/>
                      <a:headEnd/>
                      <a:tailEnd/>
                    </a:ln>
                  </pic:spPr>
                </pic:pic>
              </a:graphicData>
            </a:graphic>
          </wp:inline>
        </w:drawing>
      </w:r>
    </w:p>
    <w:p w14:paraId="065FD837" w14:textId="77777777" w:rsidR="001D1197" w:rsidRDefault="00000000">
      <w:pPr>
        <w:pStyle w:val="FirstParagraph"/>
        <w:rPr>
          <w:lang w:eastAsia="zh-CN"/>
        </w:rPr>
      </w:pPr>
      <w:r>
        <w:rPr>
          <w:lang w:eastAsia="zh-CN"/>
        </w:rPr>
        <w:t xml:space="preserve"> </w:t>
      </w:r>
      <w:r>
        <w:rPr>
          <w:lang w:eastAsia="zh-CN"/>
        </w:rPr>
        <w:t>光波电矢量描述</w:t>
      </w:r>
      <w:r>
        <w:rPr>
          <w:lang w:eastAsia="zh-CN"/>
        </w:rPr>
        <w:t>=</w:t>
      </w:r>
      <w:r>
        <w:rPr>
          <w:lang w:eastAsia="zh-CN"/>
        </w:rPr>
        <w:t>两个互相垂直的线偏振</w:t>
      </w:r>
      <w:r>
        <w:rPr>
          <w:lang w:eastAsia="zh-CN"/>
        </w:rPr>
        <w:t>+</w:t>
      </w:r>
      <w:r>
        <w:rPr>
          <w:lang w:eastAsia="zh-CN"/>
        </w:rPr>
        <w:t>圆偏振</w:t>
      </w:r>
      <w:r>
        <w:rPr>
          <w:lang w:eastAsia="zh-CN"/>
        </w:rPr>
        <w:t>+</w:t>
      </w:r>
      <w:r>
        <w:rPr>
          <w:lang w:eastAsia="zh-CN"/>
        </w:rPr>
        <w:t>总强度</w:t>
      </w:r>
    </w:p>
    <w:p w14:paraId="25F67CA4" w14:textId="77777777" w:rsidR="001D1197" w:rsidRDefault="00000000">
      <w:pPr>
        <w:numPr>
          <w:ilvl w:val="0"/>
          <w:numId w:val="29"/>
        </w:numPr>
        <w:rPr>
          <w:lang w:eastAsia="zh-CN"/>
        </w:rPr>
      </w:pPr>
      <w:r>
        <w:rPr>
          <w:lang w:eastAsia="zh-CN"/>
        </w:rPr>
        <w:t>分析器：一排排紧密放置的互相平行的导线，光波垂直于导线方向传播，导线将组织垂直于导线方向的光矢量通过，而平行方向光矢量可以有效通过。</w:t>
      </w:r>
    </w:p>
    <w:p w14:paraId="7C185E11" w14:textId="77777777" w:rsidR="001D1197" w:rsidRDefault="00000000">
      <w:pPr>
        <w:numPr>
          <w:ilvl w:val="0"/>
          <w:numId w:val="1"/>
        </w:numPr>
        <w:rPr>
          <w:lang w:eastAsia="zh-CN"/>
        </w:rPr>
      </w:pPr>
      <w:r>
        <w:rPr>
          <w:lang w:eastAsia="zh-CN"/>
        </w:rPr>
        <w:t xml:space="preserve">// </w:t>
      </w:r>
      <w:r>
        <w:rPr>
          <w:lang w:eastAsia="zh-CN"/>
        </w:rPr>
        <w:t>双折射率分析器：该晶体对不同振动方向有不同的折射率</w:t>
      </w:r>
    </w:p>
    <w:p w14:paraId="4DDD9EBF" w14:textId="77777777" w:rsidR="001D1197" w:rsidRDefault="00000000">
      <w:pPr>
        <w:numPr>
          <w:ilvl w:val="0"/>
          <w:numId w:val="29"/>
        </w:numPr>
        <w:rPr>
          <w:lang w:eastAsia="zh-CN"/>
        </w:rPr>
      </w:pPr>
      <w:r>
        <w:rPr>
          <w:lang w:eastAsia="zh-CN"/>
        </w:rPr>
        <w:t>延迟器</w:t>
      </w:r>
      <w:r>
        <w:rPr>
          <w:lang w:eastAsia="zh-CN"/>
        </w:rPr>
        <w:t>/</w:t>
      </w:r>
      <w:r>
        <w:rPr>
          <w:lang w:eastAsia="zh-CN"/>
        </w:rPr>
        <w:t>波片：参考《光学》笔记</w:t>
      </w:r>
    </w:p>
    <w:p w14:paraId="4A1FE6DE" w14:textId="77777777" w:rsidR="001D1197" w:rsidRDefault="00000000">
      <w:pPr>
        <w:numPr>
          <w:ilvl w:val="0"/>
          <w:numId w:val="29"/>
        </w:numPr>
        <w:rPr>
          <w:lang w:eastAsia="zh-CN"/>
        </w:rPr>
      </w:pPr>
      <w:r>
        <w:rPr>
          <w:lang w:eastAsia="zh-CN"/>
        </w:rPr>
        <w:t>偏光计：波片</w:t>
      </w:r>
      <w:r>
        <w:rPr>
          <w:lang w:eastAsia="zh-CN"/>
        </w:rPr>
        <w:t>+</w:t>
      </w:r>
      <w:r>
        <w:rPr>
          <w:lang w:eastAsia="zh-CN"/>
        </w:rPr>
        <w:t>双折射率分析器</w:t>
      </w:r>
    </w:p>
    <w:p w14:paraId="44E8B88D" w14:textId="77777777" w:rsidR="001D1197" w:rsidRDefault="00000000">
      <w:pPr>
        <w:numPr>
          <w:ilvl w:val="0"/>
          <w:numId w:val="1"/>
        </w:numPr>
      </w:pPr>
      <m:oMath>
        <m:r>
          <w:rPr>
            <w:rFonts w:ascii="Cambria Math" w:hAnsi="Cambria Math"/>
          </w:rPr>
          <w:lastRenderedPageBreak/>
          <m:t>R</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pp</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op</m:t>
                </m:r>
              </m:sub>
            </m:sSub>
          </m:e>
        </m:d>
        <m:r>
          <m:rPr>
            <m:lit/>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pp</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op</m:t>
                </m:r>
              </m:sub>
            </m:sSub>
          </m:e>
        </m:d>
      </m:oMath>
    </w:p>
    <w:p w14:paraId="2EFCD443" w14:textId="77777777" w:rsidR="001D1197" w:rsidRDefault="00000000">
      <w:pPr>
        <w:numPr>
          <w:ilvl w:val="0"/>
          <w:numId w:val="1"/>
        </w:numPr>
        <w:rPr>
          <w:lang w:eastAsia="zh-CN"/>
        </w:rPr>
      </w:pPr>
      <w:r>
        <w:rPr>
          <w:lang w:eastAsia="zh-CN"/>
        </w:rPr>
        <w:t xml:space="preserve">// </w:t>
      </w:r>
      <w:r>
        <w:rPr>
          <w:lang w:eastAsia="zh-CN"/>
        </w:rPr>
        <w:t>线偏振用半波片；圆偏振用</w:t>
      </w:r>
      <w:r>
        <w:rPr>
          <w:lang w:eastAsia="zh-CN"/>
        </w:rPr>
        <w:t>1/4</w:t>
      </w:r>
      <w:r>
        <w:rPr>
          <w:lang w:eastAsia="zh-CN"/>
        </w:rPr>
        <w:t>波片</w:t>
      </w:r>
    </w:p>
    <w:p w14:paraId="3467DC6B" w14:textId="77777777" w:rsidR="001D1197" w:rsidRDefault="001D1197">
      <w:pPr>
        <w:pStyle w:val="FirstParagraph"/>
        <w:rPr>
          <w:lang w:eastAsia="zh-CN"/>
        </w:rPr>
      </w:pPr>
    </w:p>
    <w:p w14:paraId="0F7FB2B1" w14:textId="77777777" w:rsidR="001D1197" w:rsidRDefault="00000000">
      <w:pPr>
        <w:pStyle w:val="Heading3"/>
        <w:rPr>
          <w:lang w:eastAsia="zh-CN"/>
        </w:rPr>
      </w:pPr>
      <w:bookmarkStart w:id="7" w:name="chapter-vi-spectrum"/>
      <w:bookmarkEnd w:id="6"/>
      <w:r>
        <w:rPr>
          <w:lang w:eastAsia="zh-CN"/>
        </w:rPr>
        <w:t>Chapter VI. Spectrum</w:t>
      </w:r>
    </w:p>
    <w:p w14:paraId="30F6DE28" w14:textId="77777777" w:rsidR="001D1197" w:rsidRDefault="00000000">
      <w:pPr>
        <w:pStyle w:val="FirstParagraph"/>
        <w:rPr>
          <w:lang w:eastAsia="zh-CN"/>
        </w:rPr>
      </w:pPr>
      <w:r>
        <w:rPr>
          <w:i/>
          <w:iCs/>
          <w:lang w:eastAsia="zh-CN"/>
        </w:rPr>
        <w:t>光谱信息包含：元素丰度、温度密度、径向速度、星系红移、天体磁场、动力学</w:t>
      </w:r>
    </w:p>
    <w:p w14:paraId="09B584AB" w14:textId="77777777" w:rsidR="001D1197" w:rsidRDefault="00000000">
      <w:pPr>
        <w:pStyle w:val="BodyText"/>
        <w:rPr>
          <w:lang w:eastAsia="zh-CN"/>
        </w:rPr>
      </w:pPr>
      <w:r>
        <w:rPr>
          <w:i/>
          <w:iCs/>
          <w:lang w:eastAsia="zh-CN"/>
        </w:rPr>
        <w:t>元素丰度：利用观测到的谱线强度和原子物理中得到的谱线跃迁计算粒子化学风度</w:t>
      </w:r>
    </w:p>
    <w:p w14:paraId="13AF4953" w14:textId="77777777" w:rsidR="001D1197" w:rsidRDefault="00000000">
      <w:pPr>
        <w:pStyle w:val="BodyText"/>
        <w:rPr>
          <w:lang w:eastAsia="zh-CN"/>
        </w:rPr>
      </w:pPr>
      <w:r>
        <w:rPr>
          <w:i/>
          <w:iCs/>
          <w:lang w:eastAsia="zh-CN"/>
        </w:rPr>
        <w:t>密度温度：部分粒子的不同谱线相对强度比率可以用来计算气体温度、密度</w:t>
      </w:r>
    </w:p>
    <w:p w14:paraId="469CA748" w14:textId="77777777" w:rsidR="001D1197" w:rsidRDefault="00000000">
      <w:pPr>
        <w:pStyle w:val="BodyText"/>
        <w:rPr>
          <w:lang w:eastAsia="zh-CN"/>
        </w:rPr>
      </w:pPr>
      <w:r>
        <w:rPr>
          <w:i/>
          <w:iCs/>
          <w:lang w:eastAsia="zh-CN"/>
        </w:rPr>
        <w:t>径向速度：谱线的多普勒效应</w:t>
      </w:r>
    </w:p>
    <w:p w14:paraId="02CA3C7E" w14:textId="77777777" w:rsidR="001D1197" w:rsidRDefault="00000000">
      <w:pPr>
        <w:pStyle w:val="BodyText"/>
        <w:rPr>
          <w:lang w:eastAsia="zh-CN"/>
        </w:rPr>
      </w:pPr>
      <w:r>
        <w:rPr>
          <w:i/>
          <w:iCs/>
          <w:lang w:eastAsia="zh-CN"/>
        </w:rPr>
        <w:t>星系红移：观测到谱线波长相对于静止波长的位移</w:t>
      </w:r>
    </w:p>
    <w:p w14:paraId="237F5E41" w14:textId="77777777" w:rsidR="001D1197" w:rsidRDefault="00000000">
      <w:pPr>
        <w:pStyle w:val="BodyText"/>
      </w:pPr>
      <w:r>
        <w:rPr>
          <w:b/>
          <w:bCs/>
        </w:rPr>
        <w:t>光谱仪：</w:t>
      </w:r>
    </w:p>
    <w:p w14:paraId="684FAB18" w14:textId="77777777" w:rsidR="001D1197" w:rsidRDefault="00000000">
      <w:pPr>
        <w:numPr>
          <w:ilvl w:val="0"/>
          <w:numId w:val="30"/>
        </w:numPr>
        <w:rPr>
          <w:lang w:eastAsia="zh-CN"/>
        </w:rPr>
      </w:pPr>
      <w:r>
        <w:rPr>
          <w:lang w:eastAsia="zh-CN"/>
        </w:rPr>
        <w:t>定义：分解不同波长光辐射的仪器</w:t>
      </w:r>
    </w:p>
    <w:p w14:paraId="5363B380" w14:textId="77777777" w:rsidR="001D1197" w:rsidRDefault="00000000">
      <w:pPr>
        <w:numPr>
          <w:ilvl w:val="0"/>
          <w:numId w:val="30"/>
        </w:numPr>
        <w:rPr>
          <w:lang w:eastAsia="zh-CN"/>
        </w:rPr>
      </w:pPr>
      <w:r>
        <w:rPr>
          <w:lang w:eastAsia="zh-CN"/>
        </w:rPr>
        <w:t>假设</w:t>
      </w:r>
      <m:oMath>
        <m:r>
          <w:rPr>
            <w:rFonts w:ascii="Cambria Math" w:hAnsi="Cambria Math"/>
            <w:lang w:eastAsia="zh-CN"/>
          </w:rPr>
          <m:t>λ</m:t>
        </m:r>
      </m:oMath>
      <w:r>
        <w:rPr>
          <w:lang w:eastAsia="zh-CN"/>
        </w:rPr>
        <w:t>为中心波长，分解的单个波长宽度为</w:t>
      </w:r>
      <m:oMath>
        <m:r>
          <w:rPr>
            <w:rFonts w:ascii="Cambria Math" w:hAnsi="Cambria Math"/>
            <w:lang w:eastAsia="zh-CN"/>
          </w:rPr>
          <m:t>Δλ</m:t>
        </m:r>
      </m:oMath>
      <w:r>
        <w:rPr>
          <w:lang w:eastAsia="zh-CN"/>
        </w:rPr>
        <w:t>，定义分辨率为</w:t>
      </w:r>
      <m:oMath>
        <m:r>
          <w:rPr>
            <w:rFonts w:ascii="Cambria Math" w:hAnsi="Cambria Math"/>
            <w:lang w:eastAsia="zh-CN"/>
          </w:rPr>
          <m:t>λ</m:t>
        </m:r>
        <m:r>
          <m:rPr>
            <m:lit/>
            <m:sty m:val="p"/>
          </m:rPr>
          <w:rPr>
            <w:rFonts w:ascii="Cambria Math" w:hAnsi="Cambria Math"/>
            <w:lang w:eastAsia="zh-CN"/>
          </w:rPr>
          <m:t>/</m:t>
        </m:r>
        <m:r>
          <w:rPr>
            <w:rFonts w:ascii="Cambria Math" w:hAnsi="Cambria Math"/>
            <w:lang w:eastAsia="zh-CN"/>
          </w:rPr>
          <m:t>Δλ</m:t>
        </m:r>
      </m:oMath>
    </w:p>
    <w:p w14:paraId="58C2C99F" w14:textId="356E93FA" w:rsidR="001D1197" w:rsidRDefault="00000000" w:rsidP="00D7668A">
      <w:pPr>
        <w:pStyle w:val="FirstParagraph"/>
        <w:rPr>
          <w:lang w:eastAsia="zh-CN"/>
        </w:rPr>
      </w:pPr>
      <w:r>
        <w:rPr>
          <w:lang w:eastAsia="zh-CN"/>
        </w:rPr>
        <w:t>分光方法：色散原理、干涉原理、热光度原理（</w:t>
      </w:r>
      <w:r>
        <w:rPr>
          <w:lang w:eastAsia="zh-CN"/>
        </w:rPr>
        <w:t>X</w:t>
      </w:r>
      <w:r>
        <w:rPr>
          <w:lang w:eastAsia="zh-CN"/>
        </w:rPr>
        <w:t>射线波段）</w:t>
      </w:r>
    </w:p>
    <w:p w14:paraId="43BDB73F" w14:textId="77777777" w:rsidR="001D1197" w:rsidRDefault="00000000">
      <w:pPr>
        <w:pStyle w:val="BodyText"/>
      </w:pPr>
      <w:r>
        <w:rPr>
          <w:b/>
          <w:bCs/>
        </w:rPr>
        <w:t>棱镜光谱仪：</w:t>
      </w:r>
    </w:p>
    <w:p w14:paraId="602BC799" w14:textId="77777777" w:rsidR="001D1197" w:rsidRDefault="00000000">
      <w:pPr>
        <w:pStyle w:val="BodyText"/>
      </w:pPr>
      <w:r>
        <w:rPr>
          <w:noProof/>
        </w:rPr>
        <w:drawing>
          <wp:inline distT="0" distB="0" distL="0" distR="0" wp14:anchorId="1300CD16" wp14:editId="7B2B1A3C">
            <wp:extent cx="3045041" cy="1668780"/>
            <wp:effectExtent l="0" t="0" r="0" b="0"/>
            <wp:docPr id="58" name="Picture" descr="image-20231011114346646" title="fig:"/>
            <wp:cNvGraphicFramePr/>
            <a:graphic xmlns:a="http://schemas.openxmlformats.org/drawingml/2006/main">
              <a:graphicData uri="http://schemas.openxmlformats.org/drawingml/2006/picture">
                <pic:pic xmlns:pic="http://schemas.openxmlformats.org/drawingml/2006/picture">
                  <pic:nvPicPr>
                    <pic:cNvPr id="59" name="Picture" descr="/Users/makkonem/Library/Application%20Support/typora-user-images/image-20231011114346646.png"/>
                    <pic:cNvPicPr>
                      <a:picLocks noChangeAspect="1" noChangeArrowheads="1"/>
                    </pic:cNvPicPr>
                  </pic:nvPicPr>
                  <pic:blipFill>
                    <a:blip r:embed="rId18"/>
                    <a:stretch>
                      <a:fillRect/>
                    </a:stretch>
                  </pic:blipFill>
                  <pic:spPr bwMode="auto">
                    <a:xfrm>
                      <a:off x="0" y="0"/>
                      <a:ext cx="3102364" cy="1700195"/>
                    </a:xfrm>
                    <a:prstGeom prst="rect">
                      <a:avLst/>
                    </a:prstGeom>
                    <a:noFill/>
                    <a:ln w="9525">
                      <a:noFill/>
                      <a:headEnd/>
                      <a:tailEnd/>
                    </a:ln>
                  </pic:spPr>
                </pic:pic>
              </a:graphicData>
            </a:graphic>
          </wp:inline>
        </w:drawing>
      </w:r>
    </w:p>
    <w:p w14:paraId="0A951F03" w14:textId="77777777" w:rsidR="001D1197" w:rsidRDefault="00000000">
      <w:pPr>
        <w:numPr>
          <w:ilvl w:val="0"/>
          <w:numId w:val="31"/>
        </w:numPr>
      </w:pPr>
      <w:r>
        <w:t>结构：</w:t>
      </w:r>
    </w:p>
    <w:p w14:paraId="15D3752F" w14:textId="77777777" w:rsidR="001D1197" w:rsidRDefault="00000000">
      <w:pPr>
        <w:numPr>
          <w:ilvl w:val="0"/>
          <w:numId w:val="1"/>
        </w:numPr>
        <w:rPr>
          <w:lang w:eastAsia="zh-CN"/>
        </w:rPr>
      </w:pPr>
      <w:r>
        <w:rPr>
          <w:lang w:eastAsia="zh-CN"/>
        </w:rPr>
        <w:t>狭缝：让目标源光进入光谱仪，避免光谱重合、减少背景光、提高信噪比</w:t>
      </w:r>
    </w:p>
    <w:p w14:paraId="6C433D4D" w14:textId="77777777" w:rsidR="001D1197" w:rsidRDefault="00000000">
      <w:pPr>
        <w:numPr>
          <w:ilvl w:val="0"/>
          <w:numId w:val="1"/>
        </w:numPr>
        <w:rPr>
          <w:lang w:eastAsia="zh-CN"/>
        </w:rPr>
      </w:pPr>
      <w:r>
        <w:rPr>
          <w:lang w:eastAsia="zh-CN"/>
        </w:rPr>
        <w:t>准直透净和照相透镜：前者形成平行光，后者重新会聚光线</w:t>
      </w:r>
    </w:p>
    <w:p w14:paraId="6A9399C6" w14:textId="77777777" w:rsidR="001D1197" w:rsidRDefault="00000000">
      <w:pPr>
        <w:numPr>
          <w:ilvl w:val="0"/>
          <w:numId w:val="31"/>
        </w:numPr>
        <w:rPr>
          <w:lang w:eastAsia="zh-CN"/>
        </w:rPr>
      </w:pPr>
      <w:r>
        <w:rPr>
          <w:lang w:eastAsia="zh-CN"/>
        </w:rPr>
        <w:t>物理棱镜：将遥远天体光束近似看作平行光，可把棱镜直接放在望远镜物镜之前，而不需要任何准直系统，可在望远镜焦平面上得到市场内全部天体的光谱像</w:t>
      </w:r>
    </w:p>
    <w:p w14:paraId="3B7F22DD" w14:textId="77777777" w:rsidR="001D1197" w:rsidRDefault="00000000">
      <w:pPr>
        <w:numPr>
          <w:ilvl w:val="0"/>
          <w:numId w:val="1"/>
        </w:numPr>
        <w:rPr>
          <w:lang w:eastAsia="zh-CN"/>
        </w:rPr>
      </w:pPr>
      <w:r>
        <w:rPr>
          <w:lang w:eastAsia="zh-CN"/>
        </w:rPr>
        <w:t>优势：对视场内所有天体同时获得光谱</w:t>
      </w:r>
    </w:p>
    <w:p w14:paraId="17693B46" w14:textId="77777777" w:rsidR="001D1197" w:rsidRDefault="00000000">
      <w:pPr>
        <w:numPr>
          <w:ilvl w:val="0"/>
          <w:numId w:val="1"/>
        </w:numPr>
        <w:rPr>
          <w:lang w:eastAsia="zh-CN"/>
        </w:rPr>
      </w:pPr>
      <w:r>
        <w:rPr>
          <w:lang w:eastAsia="zh-CN"/>
        </w:rPr>
        <w:t>缺点：没有狭缝，不同源的光谱会重叠，信噪比会降低</w:t>
      </w:r>
    </w:p>
    <w:p w14:paraId="3B13AEBE" w14:textId="77777777" w:rsidR="001D1197" w:rsidRDefault="00000000">
      <w:pPr>
        <w:numPr>
          <w:ilvl w:val="0"/>
          <w:numId w:val="1"/>
        </w:numPr>
        <w:rPr>
          <w:lang w:eastAsia="zh-CN"/>
        </w:rPr>
      </w:pPr>
      <w:r>
        <w:rPr>
          <w:lang w:eastAsia="zh-CN"/>
        </w:rPr>
        <w:lastRenderedPageBreak/>
        <w:t xml:space="preserve">// </w:t>
      </w:r>
      <w:r>
        <w:rPr>
          <w:lang w:eastAsia="zh-CN"/>
        </w:rPr>
        <w:t>假设狭缝长度</w:t>
      </w:r>
      <w:r>
        <w:rPr>
          <w:lang w:eastAsia="zh-CN"/>
        </w:rPr>
        <w:t>1''</w:t>
      </w:r>
      <w:r>
        <w:rPr>
          <w:lang w:eastAsia="zh-CN"/>
        </w:rPr>
        <w:t>，光谱在探测器上色散后的长度为</w:t>
      </w:r>
      <w:r>
        <w:rPr>
          <w:lang w:eastAsia="zh-CN"/>
        </w:rPr>
        <w:t>100''</w:t>
      </w:r>
      <w:r>
        <w:rPr>
          <w:lang w:eastAsia="zh-CN"/>
        </w:rPr>
        <w:t>，则狭缝内天空背景亮度会被平均分成</w:t>
      </w:r>
      <w:r>
        <w:rPr>
          <w:lang w:eastAsia="zh-CN"/>
        </w:rPr>
        <w:t>100</w:t>
      </w:r>
      <w:r>
        <w:rPr>
          <w:lang w:eastAsia="zh-CN"/>
        </w:rPr>
        <w:t>份。则无狭缝时天空背景亮度会高</w:t>
      </w:r>
      <w:r>
        <w:rPr>
          <w:lang w:eastAsia="zh-CN"/>
        </w:rPr>
        <w:t>100</w:t>
      </w:r>
      <w:r>
        <w:rPr>
          <w:lang w:eastAsia="zh-CN"/>
        </w:rPr>
        <w:t>倍。</w:t>
      </w:r>
    </w:p>
    <w:p w14:paraId="55D94861" w14:textId="6B35775F" w:rsidR="001D1197" w:rsidRDefault="00000000" w:rsidP="00D7668A">
      <w:pPr>
        <w:numPr>
          <w:ilvl w:val="0"/>
          <w:numId w:val="31"/>
        </w:numPr>
        <w:rPr>
          <w:lang w:eastAsia="zh-CN"/>
        </w:rPr>
      </w:pPr>
      <w:r>
        <w:rPr>
          <w:lang w:eastAsia="zh-CN"/>
        </w:rPr>
        <w:t>分辨率：棱镜色散越强，分辨率越高；透镜焦距越长，分辨率越高</w:t>
      </w:r>
    </w:p>
    <w:p w14:paraId="0BBAA35C" w14:textId="77777777" w:rsidR="001D1197" w:rsidRDefault="00000000">
      <w:pPr>
        <w:pStyle w:val="BodyText"/>
      </w:pPr>
      <w:r>
        <w:rPr>
          <w:b/>
          <w:bCs/>
        </w:rPr>
        <w:t>光栅光谱仪：</w:t>
      </w:r>
    </w:p>
    <w:p w14:paraId="1219A60A" w14:textId="77777777" w:rsidR="001D1197" w:rsidRDefault="00000000">
      <w:pPr>
        <w:pStyle w:val="BodyText"/>
      </w:pPr>
      <w:r>
        <w:rPr>
          <w:noProof/>
        </w:rPr>
        <w:drawing>
          <wp:inline distT="0" distB="0" distL="0" distR="0" wp14:anchorId="44F36E94" wp14:editId="322B8D5F">
            <wp:extent cx="3505200" cy="2351314"/>
            <wp:effectExtent l="0" t="0" r="0" b="0"/>
            <wp:docPr id="61" name="Picture" descr="image-20231016103747758" title="fig:"/>
            <wp:cNvGraphicFramePr/>
            <a:graphic xmlns:a="http://schemas.openxmlformats.org/drawingml/2006/main">
              <a:graphicData uri="http://schemas.openxmlformats.org/drawingml/2006/picture">
                <pic:pic xmlns:pic="http://schemas.openxmlformats.org/drawingml/2006/picture">
                  <pic:nvPicPr>
                    <pic:cNvPr id="62" name="Picture" descr="/Users/makkonem/Library/Application%20Support/typora-user-images/image-20231016103747758.png"/>
                    <pic:cNvPicPr>
                      <a:picLocks noChangeAspect="1" noChangeArrowheads="1"/>
                    </pic:cNvPicPr>
                  </pic:nvPicPr>
                  <pic:blipFill>
                    <a:blip r:embed="rId19"/>
                    <a:stretch>
                      <a:fillRect/>
                    </a:stretch>
                  </pic:blipFill>
                  <pic:spPr bwMode="auto">
                    <a:xfrm>
                      <a:off x="0" y="0"/>
                      <a:ext cx="3521232" cy="2362068"/>
                    </a:xfrm>
                    <a:prstGeom prst="rect">
                      <a:avLst/>
                    </a:prstGeom>
                    <a:noFill/>
                    <a:ln w="9525">
                      <a:noFill/>
                      <a:headEnd/>
                      <a:tailEnd/>
                    </a:ln>
                  </pic:spPr>
                </pic:pic>
              </a:graphicData>
            </a:graphic>
          </wp:inline>
        </w:drawing>
      </w:r>
    </w:p>
    <w:p w14:paraId="7D038826" w14:textId="77777777" w:rsidR="001D1197" w:rsidRDefault="00000000">
      <w:pPr>
        <w:numPr>
          <w:ilvl w:val="0"/>
          <w:numId w:val="32"/>
        </w:numPr>
        <w:rPr>
          <w:lang w:eastAsia="zh-CN"/>
        </w:rPr>
      </w:pPr>
      <w:r>
        <w:rPr>
          <w:lang w:eastAsia="zh-CN"/>
        </w:rPr>
        <w:t>基本思路：利用光的干涉、衍射，使用互相平行、等宽、等距的狭缝吧平行光切片</w:t>
      </w:r>
    </w:p>
    <w:p w14:paraId="0B8B14B1" w14:textId="77777777" w:rsidR="001D1197" w:rsidRDefault="00000000">
      <w:pPr>
        <w:numPr>
          <w:ilvl w:val="0"/>
          <w:numId w:val="32"/>
        </w:numPr>
      </w:pPr>
      <w:r>
        <w:t>公式计算：</w:t>
      </w:r>
    </w:p>
    <w:p w14:paraId="71A57994" w14:textId="77777777" w:rsidR="001D1197" w:rsidRDefault="00000000">
      <w:pPr>
        <w:numPr>
          <w:ilvl w:val="0"/>
          <w:numId w:val="1"/>
        </w:numPr>
        <w:rPr>
          <w:lang w:eastAsia="zh-CN"/>
        </w:rPr>
      </w:pPr>
      <w:r>
        <w:rPr>
          <w:lang w:eastAsia="zh-CN"/>
        </w:rPr>
        <w:t>两临近狭缝光程差：</w:t>
      </w:r>
      <m:oMath>
        <m:r>
          <w:rPr>
            <w:rFonts w:ascii="Cambria Math" w:hAnsi="Cambria Math"/>
            <w:lang w:eastAsia="zh-CN"/>
          </w:rPr>
          <m:t>Δ</m:t>
        </m:r>
        <m:r>
          <m:rPr>
            <m:sty m:val="p"/>
          </m:rPr>
          <w:rPr>
            <w:rFonts w:ascii="Cambria Math" w:hAnsi="Cambria Math"/>
            <w:lang w:eastAsia="zh-CN"/>
          </w:rPr>
          <m:t>=</m:t>
        </m:r>
        <m:r>
          <w:rPr>
            <w:rFonts w:ascii="Cambria Math" w:hAnsi="Cambria Math"/>
            <w:lang w:eastAsia="zh-CN"/>
          </w:rPr>
          <m:t>d</m:t>
        </m:r>
        <m:r>
          <m:rPr>
            <m:sty m:val="p"/>
          </m:rPr>
          <w:rPr>
            <w:rFonts w:ascii="Cambria Math" w:hAnsi="Cambria Math"/>
            <w:lang w:eastAsia="zh-CN"/>
          </w:rPr>
          <m:t>sin</m:t>
        </m:r>
        <m:r>
          <w:rPr>
            <w:rFonts w:ascii="Cambria Math" w:hAnsi="Cambria Math"/>
            <w:lang w:eastAsia="zh-CN"/>
          </w:rPr>
          <m:t>i</m:t>
        </m:r>
        <m:r>
          <m:rPr>
            <m:sty m:val="p"/>
          </m:rPr>
          <w:rPr>
            <w:rFonts w:ascii="Cambria Math" w:hAnsi="Cambria Math"/>
            <w:lang w:eastAsia="zh-CN"/>
          </w:rPr>
          <m:t>+</m:t>
        </m:r>
        <m:r>
          <w:rPr>
            <w:rFonts w:ascii="Cambria Math" w:hAnsi="Cambria Math"/>
            <w:lang w:eastAsia="zh-CN"/>
          </w:rPr>
          <m:t>d</m:t>
        </m:r>
        <m:r>
          <m:rPr>
            <m:sty m:val="p"/>
          </m:rPr>
          <w:rPr>
            <w:rFonts w:ascii="Cambria Math" w:hAnsi="Cambria Math"/>
            <w:lang w:eastAsia="zh-CN"/>
          </w:rPr>
          <m:t>sin</m:t>
        </m:r>
        <m:r>
          <w:rPr>
            <w:rFonts w:ascii="Cambria Math" w:hAnsi="Cambria Math"/>
            <w:lang w:eastAsia="zh-CN"/>
          </w:rPr>
          <m:t>θ</m:t>
        </m:r>
      </m:oMath>
    </w:p>
    <w:p w14:paraId="74361434" w14:textId="77777777" w:rsidR="001D1197" w:rsidRDefault="00000000">
      <w:pPr>
        <w:numPr>
          <w:ilvl w:val="0"/>
          <w:numId w:val="1"/>
        </w:numPr>
        <w:rPr>
          <w:lang w:eastAsia="zh-CN"/>
        </w:rPr>
      </w:pPr>
      <w:r>
        <w:rPr>
          <w:lang w:eastAsia="zh-CN"/>
        </w:rPr>
        <w:t>假设垂直入射，即</w:t>
      </w:r>
      <m:oMath>
        <m:r>
          <w:rPr>
            <w:rFonts w:ascii="Cambria Math" w:hAnsi="Cambria Math"/>
            <w:lang w:eastAsia="zh-CN"/>
          </w:rPr>
          <m:t>i</m:t>
        </m:r>
        <m:r>
          <m:rPr>
            <m:sty m:val="p"/>
          </m:rPr>
          <w:rPr>
            <w:rFonts w:ascii="Cambria Math" w:hAnsi="Cambria Math"/>
            <w:lang w:eastAsia="zh-CN"/>
          </w:rPr>
          <m:t>=</m:t>
        </m:r>
        <m:r>
          <w:rPr>
            <w:rFonts w:ascii="Cambria Math" w:hAnsi="Cambria Math"/>
            <w:lang w:eastAsia="zh-CN"/>
          </w:rPr>
          <m:t>0</m:t>
        </m:r>
      </m:oMath>
      <w:r>
        <w:rPr>
          <w:lang w:eastAsia="zh-CN"/>
        </w:rPr>
        <w:t>得到</w:t>
      </w:r>
      <m:oMath>
        <m:r>
          <w:rPr>
            <w:rFonts w:ascii="Cambria Math" w:hAnsi="Cambria Math"/>
            <w:lang w:eastAsia="zh-CN"/>
          </w:rPr>
          <m:t>Δ</m:t>
        </m:r>
        <m:r>
          <m:rPr>
            <m:sty m:val="p"/>
          </m:rPr>
          <w:rPr>
            <w:rFonts w:ascii="Cambria Math" w:hAnsi="Cambria Math"/>
            <w:lang w:eastAsia="zh-CN"/>
          </w:rPr>
          <m:t>=</m:t>
        </m:r>
        <m:r>
          <w:rPr>
            <w:rFonts w:ascii="Cambria Math" w:hAnsi="Cambria Math"/>
            <w:lang w:eastAsia="zh-CN"/>
          </w:rPr>
          <m:t>d</m:t>
        </m:r>
        <m:r>
          <m:rPr>
            <m:sty m:val="p"/>
          </m:rPr>
          <w:rPr>
            <w:rFonts w:ascii="Cambria Math" w:hAnsi="Cambria Math"/>
            <w:lang w:eastAsia="zh-CN"/>
          </w:rPr>
          <m:t>sin</m:t>
        </m:r>
        <m:r>
          <w:rPr>
            <w:rFonts w:ascii="Cambria Math" w:hAnsi="Cambria Math"/>
            <w:lang w:eastAsia="zh-CN"/>
          </w:rPr>
          <m:t>θ</m:t>
        </m:r>
      </m:oMath>
    </w:p>
    <w:p w14:paraId="59B20F3E" w14:textId="77777777" w:rsidR="001D1197" w:rsidRDefault="00000000">
      <w:pPr>
        <w:numPr>
          <w:ilvl w:val="0"/>
          <w:numId w:val="1"/>
        </w:numPr>
        <w:rPr>
          <w:lang w:eastAsia="zh-CN"/>
        </w:rPr>
      </w:pPr>
      <w:r>
        <w:rPr>
          <w:lang w:eastAsia="zh-CN"/>
        </w:rPr>
        <w:t>相长干涉条件</w:t>
      </w:r>
      <m:oMath>
        <m:r>
          <w:rPr>
            <w:rFonts w:ascii="Cambria Math" w:hAnsi="Cambria Math"/>
            <w:lang w:eastAsia="zh-CN"/>
          </w:rPr>
          <m:t>Δ</m:t>
        </m:r>
        <m:r>
          <m:rPr>
            <m:sty m:val="p"/>
          </m:rPr>
          <w:rPr>
            <w:rFonts w:ascii="Cambria Math" w:hAnsi="Cambria Math"/>
            <w:lang w:eastAsia="zh-CN"/>
          </w:rPr>
          <m:t>=</m:t>
        </m:r>
        <m:r>
          <w:rPr>
            <w:rFonts w:ascii="Cambria Math" w:hAnsi="Cambria Math"/>
            <w:lang w:eastAsia="zh-CN"/>
          </w:rPr>
          <m:t>mλ</m:t>
        </m:r>
        <m:r>
          <m:rPr>
            <m:sty m:val="p"/>
          </m:rPr>
          <w:rPr>
            <w:rFonts w:ascii="Cambria Math" w:hAnsi="Cambria Math"/>
            <w:lang w:eastAsia="zh-CN"/>
          </w:rPr>
          <m:t>=</m:t>
        </m:r>
        <m:r>
          <w:rPr>
            <w:rFonts w:ascii="Cambria Math" w:hAnsi="Cambria Math"/>
            <w:lang w:eastAsia="zh-CN"/>
          </w:rPr>
          <m:t>d</m:t>
        </m:r>
        <m:r>
          <m:rPr>
            <m:sty m:val="p"/>
          </m:rPr>
          <w:rPr>
            <w:rFonts w:ascii="Cambria Math" w:hAnsi="Cambria Math"/>
            <w:lang w:eastAsia="zh-CN"/>
          </w:rPr>
          <m:t>sin</m:t>
        </m:r>
        <m:r>
          <w:rPr>
            <w:rFonts w:ascii="Cambria Math" w:hAnsi="Cambria Math"/>
            <w:lang w:eastAsia="zh-CN"/>
          </w:rPr>
          <m:t>θ</m:t>
        </m:r>
      </m:oMath>
    </w:p>
    <w:p w14:paraId="1EFF9D36" w14:textId="77777777" w:rsidR="001D1197" w:rsidRDefault="00000000">
      <w:pPr>
        <w:numPr>
          <w:ilvl w:val="0"/>
          <w:numId w:val="1"/>
        </w:numPr>
        <w:rPr>
          <w:lang w:eastAsia="zh-CN"/>
        </w:rPr>
      </w:pPr>
      <m:oMath>
        <m:r>
          <w:rPr>
            <w:rFonts w:ascii="Cambria Math" w:hAnsi="Cambria Math"/>
            <w:lang w:eastAsia="zh-CN"/>
          </w:rPr>
          <m:t>m</m:t>
        </m:r>
        <m:r>
          <m:rPr>
            <m:sty m:val="p"/>
          </m:rPr>
          <w:rPr>
            <w:rFonts w:ascii="Cambria Math" w:hAnsi="Cambria Math"/>
            <w:lang w:eastAsia="zh-CN"/>
          </w:rPr>
          <m:t>=</m:t>
        </m:r>
        <m:r>
          <w:rPr>
            <w:rFonts w:ascii="Cambria Math" w:hAnsi="Cambria Math"/>
            <w:lang w:eastAsia="zh-CN"/>
          </w:rPr>
          <m:t>0</m:t>
        </m:r>
      </m:oMath>
      <w:r>
        <w:rPr>
          <w:lang w:eastAsia="zh-CN"/>
        </w:rPr>
        <w:t>时无光谱信息，</w:t>
      </w:r>
      <m:oMath>
        <m:r>
          <w:rPr>
            <w:rFonts w:ascii="Cambria Math" w:hAnsi="Cambria Math"/>
            <w:lang w:eastAsia="zh-CN"/>
          </w:rPr>
          <m:t>m</m:t>
        </m:r>
        <m:r>
          <m:rPr>
            <m:sty m:val="p"/>
          </m:rPr>
          <w:rPr>
            <w:rFonts w:ascii="Cambria Math" w:hAnsi="Cambria Math"/>
            <w:lang w:eastAsia="zh-CN"/>
          </w:rPr>
          <m:t>≠</m:t>
        </m:r>
        <m:r>
          <w:rPr>
            <w:rFonts w:ascii="Cambria Math" w:hAnsi="Cambria Math"/>
            <w:lang w:eastAsia="zh-CN"/>
          </w:rPr>
          <m:t>0</m:t>
        </m:r>
      </m:oMath>
      <w:r>
        <w:rPr>
          <w:lang w:eastAsia="zh-CN"/>
        </w:rPr>
        <w:t>时不同</w:t>
      </w:r>
      <m:oMath>
        <m:r>
          <w:rPr>
            <w:rFonts w:ascii="Cambria Math" w:hAnsi="Cambria Math"/>
            <w:lang w:eastAsia="zh-CN"/>
          </w:rPr>
          <m:t>λ</m:t>
        </m:r>
      </m:oMath>
      <w:r>
        <w:rPr>
          <w:lang w:eastAsia="zh-CN"/>
        </w:rPr>
        <w:t>对应</w:t>
      </w:r>
      <m:oMath>
        <m:r>
          <w:rPr>
            <w:rFonts w:ascii="Cambria Math" w:hAnsi="Cambria Math"/>
            <w:lang w:eastAsia="zh-CN"/>
          </w:rPr>
          <m:t>θ</m:t>
        </m:r>
      </m:oMath>
      <w:r>
        <w:rPr>
          <w:lang w:eastAsia="zh-CN"/>
        </w:rPr>
        <w:t>不同</w:t>
      </w:r>
    </w:p>
    <w:p w14:paraId="4F3ED25E" w14:textId="77777777" w:rsidR="001D1197" w:rsidRDefault="00000000">
      <w:pPr>
        <w:numPr>
          <w:ilvl w:val="0"/>
          <w:numId w:val="1"/>
        </w:numPr>
        <w:rPr>
          <w:lang w:eastAsia="zh-CN"/>
        </w:rPr>
      </w:pPr>
      <w:r>
        <w:rPr>
          <w:lang w:eastAsia="zh-CN"/>
        </w:rPr>
        <w:t xml:space="preserve">// </w:t>
      </w:r>
      <w:r>
        <w:rPr>
          <w:lang w:eastAsia="zh-CN"/>
        </w:rPr>
        <w:t>阶数越高，不同波长在空间上分得越开，分辨率越高，但光强越弱</w:t>
      </w:r>
    </w:p>
    <w:p w14:paraId="3819515E" w14:textId="77777777" w:rsidR="001D1197" w:rsidRDefault="00000000">
      <w:pPr>
        <w:numPr>
          <w:ilvl w:val="0"/>
          <w:numId w:val="32"/>
        </w:numPr>
      </w:pPr>
      <w:r>
        <w:t>闪耀光栅：</w:t>
      </w:r>
    </w:p>
    <w:p w14:paraId="3E53483C" w14:textId="77777777" w:rsidR="001D1197" w:rsidRDefault="00000000">
      <w:pPr>
        <w:numPr>
          <w:ilvl w:val="0"/>
          <w:numId w:val="1"/>
        </w:numPr>
      </w:pPr>
      <w:r>
        <w:rPr>
          <w:noProof/>
        </w:rPr>
        <w:drawing>
          <wp:inline distT="0" distB="0" distL="0" distR="0" wp14:anchorId="15A6C759" wp14:editId="13B88530">
            <wp:extent cx="2157984" cy="1901825"/>
            <wp:effectExtent l="0" t="0" r="0" b="0"/>
            <wp:docPr id="64" name="Picture" descr="image-20231016110837283" title="fig:"/>
            <wp:cNvGraphicFramePr/>
            <a:graphic xmlns:a="http://schemas.openxmlformats.org/drawingml/2006/main">
              <a:graphicData uri="http://schemas.openxmlformats.org/drawingml/2006/picture">
                <pic:pic xmlns:pic="http://schemas.openxmlformats.org/drawingml/2006/picture">
                  <pic:nvPicPr>
                    <pic:cNvPr id="65" name="Picture" descr="/Users/makkonem/Library/Application%20Support/typora-user-images/image-20231016110837283.png"/>
                    <pic:cNvPicPr>
                      <a:picLocks noChangeAspect="1" noChangeArrowheads="1"/>
                    </pic:cNvPicPr>
                  </pic:nvPicPr>
                  <pic:blipFill>
                    <a:blip r:embed="rId20"/>
                    <a:stretch>
                      <a:fillRect/>
                    </a:stretch>
                  </pic:blipFill>
                  <pic:spPr bwMode="auto">
                    <a:xfrm>
                      <a:off x="0" y="0"/>
                      <a:ext cx="2207465" cy="1945432"/>
                    </a:xfrm>
                    <a:prstGeom prst="rect">
                      <a:avLst/>
                    </a:prstGeom>
                    <a:noFill/>
                    <a:ln w="9525">
                      <a:noFill/>
                      <a:headEnd/>
                      <a:tailEnd/>
                    </a:ln>
                  </pic:spPr>
                </pic:pic>
              </a:graphicData>
            </a:graphic>
          </wp:inline>
        </w:drawing>
      </w:r>
    </w:p>
    <w:p w14:paraId="1C06EB68" w14:textId="77777777" w:rsidR="001D1197" w:rsidRDefault="00000000">
      <w:pPr>
        <w:pStyle w:val="Compact"/>
      </w:pPr>
      <m:oMathPara>
        <m:oMathParaPr>
          <m:jc m:val="center"/>
        </m:oMathParaPr>
        <m:oMath>
          <m:r>
            <w:rPr>
              <w:rFonts w:ascii="Cambria Math" w:hAnsi="Cambria Math"/>
            </w:rPr>
            <w:lastRenderedPageBreak/>
            <m:t>mλ</m:t>
          </m:r>
          <m:r>
            <m:rPr>
              <m:sty m:val="p"/>
            </m:rPr>
            <w:rPr>
              <w:rFonts w:ascii="Cambria Math" w:hAnsi="Cambria Math"/>
            </w:rPr>
            <m:t>=</m:t>
          </m:r>
          <m:r>
            <w:rPr>
              <w:rFonts w:ascii="Cambria Math" w:hAnsi="Cambria Math"/>
            </w:rPr>
            <m:t>d</m:t>
          </m:r>
          <m:d>
            <m:dPr>
              <m:ctrlPr>
                <w:rPr>
                  <w:rFonts w:ascii="Cambria Math" w:hAnsi="Cambria Math"/>
                </w:rPr>
              </m:ctrlPr>
            </m:dPr>
            <m:e>
              <m:r>
                <m:rPr>
                  <m:sty m:val="p"/>
                </m:rPr>
                <w:rPr>
                  <w:rFonts w:ascii="Cambria Math" w:hAnsi="Cambria Math"/>
                </w:rPr>
                <m:t>sin</m:t>
              </m:r>
              <m:r>
                <w:rPr>
                  <w:rFonts w:ascii="Cambria Math" w:hAnsi="Cambria Math"/>
                </w:rPr>
                <m:t>α</m:t>
              </m:r>
              <m:r>
                <m:rPr>
                  <m:sty m:val="p"/>
                </m:rPr>
                <w:rPr>
                  <w:rFonts w:ascii="Cambria Math" w:hAnsi="Cambria Math"/>
                </w:rPr>
                <m:t>+sin</m:t>
              </m:r>
              <m:r>
                <w:rPr>
                  <w:rFonts w:ascii="Cambria Math" w:hAnsi="Cambria Math"/>
                </w:rPr>
                <m:t>β</m:t>
              </m:r>
            </m:e>
          </m:d>
          <m:r>
            <w:rPr>
              <w:rFonts w:ascii="Cambria Math" w:hAnsi="Cambria Math"/>
            </w:rPr>
            <m:t>  </m:t>
          </m:r>
          <m:r>
            <m:rPr>
              <m:nor/>
            </m:rPr>
            <m:t>(3)</m:t>
          </m:r>
        </m:oMath>
      </m:oMathPara>
    </w:p>
    <w:p w14:paraId="5081C4CE" w14:textId="77777777" w:rsidR="001D1197" w:rsidRDefault="00000000">
      <w:pPr>
        <w:numPr>
          <w:ilvl w:val="0"/>
          <w:numId w:val="1"/>
        </w:numPr>
        <w:rPr>
          <w:lang w:eastAsia="zh-CN"/>
        </w:rPr>
      </w:pPr>
      <w:r>
        <w:rPr>
          <w:lang w:eastAsia="zh-CN"/>
        </w:rPr>
        <w:t>其中</w:t>
      </w:r>
      <m:oMath>
        <m:r>
          <w:rPr>
            <w:rFonts w:ascii="Cambria Math" w:hAnsi="Cambria Math"/>
            <w:lang w:eastAsia="zh-CN"/>
          </w:rPr>
          <m:t>α</m:t>
        </m:r>
      </m:oMath>
      <w:r>
        <w:rPr>
          <w:lang w:eastAsia="zh-CN"/>
        </w:rPr>
        <w:t>为入射角度，</w:t>
      </w:r>
      <m:oMath>
        <m:r>
          <w:rPr>
            <w:rFonts w:ascii="Cambria Math" w:hAnsi="Cambria Math"/>
            <w:lang w:eastAsia="zh-CN"/>
          </w:rPr>
          <m:t>β</m:t>
        </m:r>
      </m:oMath>
      <w:r>
        <w:rPr>
          <w:lang w:eastAsia="zh-CN"/>
        </w:rPr>
        <w:t>为衍射角度，调整镜子倾角使给定阶数上的干涉对应衍射角度刚好在反射方向上，且</w:t>
      </w:r>
      <m:oMath>
        <m:r>
          <w:rPr>
            <w:rFonts w:ascii="Cambria Math" w:hAnsi="Cambria Math"/>
            <w:lang w:eastAsia="zh-CN"/>
          </w:rPr>
          <m:t>m</m:t>
        </m:r>
        <m:r>
          <m:rPr>
            <m:sty m:val="p"/>
          </m:rPr>
          <w:rPr>
            <w:rFonts w:ascii="Cambria Math" w:hAnsi="Cambria Math"/>
            <w:lang w:eastAsia="zh-CN"/>
          </w:rPr>
          <m:t>≠</m:t>
        </m:r>
        <m:r>
          <w:rPr>
            <w:rFonts w:ascii="Cambria Math" w:hAnsi="Cambria Math"/>
            <w:lang w:eastAsia="zh-CN"/>
          </w:rPr>
          <m:t>0</m:t>
        </m:r>
      </m:oMath>
    </w:p>
    <w:p w14:paraId="1D67EC61" w14:textId="77777777" w:rsidR="001D1197" w:rsidRDefault="00000000">
      <w:pPr>
        <w:numPr>
          <w:ilvl w:val="0"/>
          <w:numId w:val="1"/>
        </w:numPr>
      </w:pPr>
      <w:r>
        <w:t>//</w:t>
      </w:r>
      <w:r>
        <w:t>物理参数：</w:t>
      </w:r>
    </w:p>
    <w:p w14:paraId="36E3FB0A" w14:textId="77777777" w:rsidR="001D1197" w:rsidRDefault="00000000">
      <w:pPr>
        <w:numPr>
          <w:ilvl w:val="0"/>
          <w:numId w:val="1"/>
        </w:numPr>
        <w:rPr>
          <w:lang w:eastAsia="zh-CN"/>
        </w:rPr>
      </w:pPr>
      <w:r>
        <w:rPr>
          <w:lang w:eastAsia="zh-CN"/>
        </w:rPr>
        <w:t>闪耀角：</w:t>
      </w:r>
      <m:oMath>
        <m:sSub>
          <m:sSubPr>
            <m:ctrlPr>
              <w:rPr>
                <w:rFonts w:ascii="Cambria Math" w:hAnsi="Cambria Math"/>
              </w:rPr>
            </m:ctrlPr>
          </m:sSubPr>
          <m:e>
            <m:r>
              <w:rPr>
                <w:rFonts w:ascii="Cambria Math" w:hAnsi="Cambria Math"/>
                <w:lang w:eastAsia="zh-CN"/>
              </w:rPr>
              <m:t>θ</m:t>
            </m:r>
          </m:e>
          <m:sub>
            <m:r>
              <w:rPr>
                <w:rFonts w:ascii="Cambria Math" w:hAnsi="Cambria Math"/>
                <w:lang w:eastAsia="zh-CN"/>
              </w:rPr>
              <m:t>B</m:t>
            </m:r>
          </m:sub>
        </m:sSub>
        <m:r>
          <m:rPr>
            <m:sty m:val="p"/>
          </m:rPr>
          <w:rPr>
            <w:rFonts w:ascii="Cambria Math" w:hAnsi="Cambria Math"/>
            <w:lang w:eastAsia="zh-CN"/>
          </w:rPr>
          <m:t>=</m:t>
        </m:r>
        <m:f>
          <m:fPr>
            <m:ctrlPr>
              <w:rPr>
                <w:rFonts w:ascii="Cambria Math" w:hAnsi="Cambria Math"/>
              </w:rPr>
            </m:ctrlPr>
          </m:fPr>
          <m:num>
            <m:r>
              <w:rPr>
                <w:rFonts w:ascii="Cambria Math" w:hAnsi="Cambria Math"/>
                <w:lang w:eastAsia="zh-CN"/>
              </w:rPr>
              <m:t>β</m:t>
            </m:r>
            <m:r>
              <m:rPr>
                <m:sty m:val="p"/>
              </m:rPr>
              <w:rPr>
                <w:rFonts w:ascii="Cambria Math" w:hAnsi="Cambria Math"/>
                <w:lang w:eastAsia="zh-CN"/>
              </w:rPr>
              <m:t>+</m:t>
            </m:r>
            <m:r>
              <w:rPr>
                <w:rFonts w:ascii="Cambria Math" w:hAnsi="Cambria Math"/>
                <w:lang w:eastAsia="zh-CN"/>
              </w:rPr>
              <m:t>α</m:t>
            </m:r>
          </m:num>
          <m:den>
            <m:r>
              <w:rPr>
                <w:rFonts w:ascii="Cambria Math" w:hAnsi="Cambria Math"/>
                <w:lang w:eastAsia="zh-CN"/>
              </w:rPr>
              <m:t>2</m:t>
            </m:r>
          </m:den>
        </m:f>
      </m:oMath>
      <w:r>
        <w:rPr>
          <w:lang w:eastAsia="zh-CN"/>
        </w:rPr>
        <w:t>，光栅槽面与表面夹角</w:t>
      </w:r>
    </w:p>
    <w:p w14:paraId="63227224" w14:textId="6115DD12" w:rsidR="001D1197" w:rsidRDefault="00000000">
      <w:pPr>
        <w:numPr>
          <w:ilvl w:val="0"/>
          <w:numId w:val="1"/>
        </w:numPr>
        <w:rPr>
          <w:lang w:eastAsia="zh-CN"/>
        </w:rPr>
      </w:pPr>
      <w:r>
        <w:rPr>
          <w:lang w:eastAsia="zh-CN"/>
        </w:rPr>
        <w:t>闪耀波长：</w:t>
      </w:r>
      <m:oMath>
        <m:sSub>
          <m:sSubPr>
            <m:ctrlPr>
              <w:rPr>
                <w:rFonts w:ascii="Cambria Math" w:hAnsi="Cambria Math"/>
              </w:rPr>
            </m:ctrlPr>
          </m:sSubPr>
          <m:e>
            <m:r>
              <w:rPr>
                <w:rFonts w:ascii="Cambria Math" w:hAnsi="Cambria Math"/>
                <w:lang w:eastAsia="zh-CN"/>
              </w:rPr>
              <m:t>λ</m:t>
            </m:r>
          </m:e>
          <m:sub>
            <m:r>
              <w:rPr>
                <w:rFonts w:ascii="Cambria Math" w:hAnsi="Cambria Math"/>
                <w:lang w:eastAsia="zh-CN"/>
              </w:rPr>
              <m:t>B</m:t>
            </m:r>
          </m:sub>
        </m:sSub>
        <m:r>
          <m:rPr>
            <m:sty m:val="p"/>
          </m:rPr>
          <w:rPr>
            <w:rFonts w:ascii="Cambria Math" w:hAnsi="Cambria Math"/>
            <w:lang w:eastAsia="zh-CN"/>
          </w:rPr>
          <m:t>=</m:t>
        </m:r>
        <m:f>
          <m:fPr>
            <m:ctrlPr>
              <w:rPr>
                <w:rFonts w:ascii="Cambria Math" w:hAnsi="Cambria Math"/>
              </w:rPr>
            </m:ctrlPr>
          </m:fPr>
          <m:num>
            <m:r>
              <w:rPr>
                <w:rFonts w:ascii="Cambria Math" w:hAnsi="Cambria Math"/>
                <w:lang w:eastAsia="zh-CN"/>
              </w:rPr>
              <m:t>2d</m:t>
            </m:r>
          </m:num>
          <m:den>
            <m:r>
              <w:rPr>
                <w:rFonts w:ascii="Cambria Math" w:hAnsi="Cambria Math"/>
                <w:lang w:eastAsia="zh-CN"/>
              </w:rPr>
              <m:t>m</m:t>
            </m:r>
          </m:den>
        </m:f>
        <m:r>
          <m:rPr>
            <m:sty m:val="p"/>
          </m:rPr>
          <w:rPr>
            <w:rFonts w:ascii="Cambria Math" w:hAnsi="Cambria Math"/>
            <w:lang w:eastAsia="zh-CN"/>
          </w:rPr>
          <m:t>sin</m:t>
        </m:r>
        <m:sSub>
          <m:sSubPr>
            <m:ctrlPr>
              <w:rPr>
                <w:rFonts w:ascii="Cambria Math" w:hAnsi="Cambria Math"/>
              </w:rPr>
            </m:ctrlPr>
          </m:sSubPr>
          <m:e>
            <m:r>
              <w:rPr>
                <w:rFonts w:ascii="Cambria Math" w:hAnsi="Cambria Math"/>
                <w:lang w:eastAsia="zh-CN"/>
              </w:rPr>
              <m:t>θ</m:t>
            </m:r>
          </m:e>
          <m:sub>
            <m:r>
              <w:rPr>
                <w:rFonts w:ascii="Cambria Math" w:hAnsi="Cambria Math"/>
                <w:lang w:eastAsia="zh-CN"/>
              </w:rPr>
              <m:t>B</m:t>
            </m:r>
          </m:sub>
        </m:sSub>
        <m:r>
          <w:rPr>
            <w:rFonts w:ascii="Cambria Math" w:hAnsi="Cambria Math"/>
            <w:lang w:eastAsia="zh-CN"/>
          </w:rPr>
          <m:t>cos</m:t>
        </m:r>
        <m:f>
          <m:fPr>
            <m:ctrlPr>
              <w:rPr>
                <w:rFonts w:ascii="Cambria Math" w:hAnsi="Cambria Math"/>
              </w:rPr>
            </m:ctrlPr>
          </m:fPr>
          <m:num>
            <m:r>
              <w:rPr>
                <w:rFonts w:ascii="Cambria Math" w:hAnsi="Cambria Math"/>
                <w:lang w:eastAsia="zh-CN"/>
              </w:rPr>
              <m:t>Ψ</m:t>
            </m:r>
          </m:num>
          <m:den>
            <m:r>
              <w:rPr>
                <w:rFonts w:ascii="Cambria Math" w:hAnsi="Cambria Math"/>
                <w:lang w:eastAsia="zh-CN"/>
              </w:rPr>
              <m:t>2</m:t>
            </m:r>
          </m:den>
        </m:f>
      </m:oMath>
      <w:r>
        <w:rPr>
          <w:lang w:eastAsia="zh-CN"/>
        </w:rPr>
        <w:t>，其中</w:t>
      </w:r>
      <m:oMath>
        <m:r>
          <w:rPr>
            <w:rFonts w:ascii="Cambria Math" w:hAnsi="Cambria Math"/>
            <w:lang w:eastAsia="zh-CN"/>
          </w:rPr>
          <m:t>Ψ</m:t>
        </m:r>
        <m:r>
          <m:rPr>
            <m:sty m:val="p"/>
          </m:rPr>
          <w:rPr>
            <w:rFonts w:ascii="Cambria Math" w:hAnsi="Cambria Math"/>
            <w:lang w:eastAsia="zh-CN"/>
          </w:rPr>
          <m:t>=</m:t>
        </m:r>
        <m:d>
          <m:dPr>
            <m:begChr m:val="|"/>
            <m:endChr m:val="|"/>
            <m:ctrlPr>
              <w:rPr>
                <w:rFonts w:ascii="Cambria Math" w:hAnsi="Cambria Math"/>
              </w:rPr>
            </m:ctrlPr>
          </m:dPr>
          <m:e>
            <m:r>
              <w:rPr>
                <w:rFonts w:ascii="Cambria Math" w:hAnsi="Cambria Math"/>
                <w:lang w:eastAsia="zh-CN"/>
              </w:rPr>
              <m:t>β</m:t>
            </m:r>
            <m:r>
              <m:rPr>
                <m:sty m:val="p"/>
              </m:rPr>
              <w:rPr>
                <w:rFonts w:ascii="Cambria Math" w:hAnsi="Cambria Math"/>
                <w:lang w:eastAsia="zh-CN"/>
              </w:rPr>
              <m:t>-</m:t>
            </m:r>
            <m:r>
              <w:rPr>
                <w:rFonts w:ascii="Cambria Math" w:hAnsi="Cambria Math"/>
                <w:lang w:eastAsia="zh-CN"/>
              </w:rPr>
              <m:t>α</m:t>
            </m:r>
          </m:e>
        </m:d>
      </m:oMath>
      <w:r>
        <w:rPr>
          <w:lang w:eastAsia="zh-CN"/>
        </w:rPr>
        <w:t>，最大光强对应波长</w:t>
      </w:r>
    </w:p>
    <w:p w14:paraId="3B81C22B" w14:textId="77777777" w:rsidR="001D1197" w:rsidRDefault="00000000">
      <w:pPr>
        <w:numPr>
          <w:ilvl w:val="0"/>
          <w:numId w:val="1"/>
        </w:numPr>
      </w:pPr>
      <w:r>
        <w:t>槽数密度：</w:t>
      </w:r>
      <m:oMath>
        <m:r>
          <w:rPr>
            <w:rFonts w:ascii="Cambria Math" w:hAnsi="Cambria Math"/>
          </w:rPr>
          <m:t>1</m:t>
        </m:r>
        <m:r>
          <m:rPr>
            <m:lit/>
            <m:sty m:val="p"/>
          </m:rPr>
          <w:rPr>
            <w:rFonts w:ascii="Cambria Math" w:hAnsi="Cambria Math"/>
          </w:rPr>
          <m:t>/</m:t>
        </m:r>
        <m:r>
          <w:rPr>
            <w:rFonts w:ascii="Cambria Math" w:hAnsi="Cambria Math"/>
          </w:rPr>
          <m:t>d</m:t>
        </m:r>
      </m:oMath>
    </w:p>
    <w:p w14:paraId="7C02C575" w14:textId="77777777" w:rsidR="001D1197" w:rsidRDefault="00000000">
      <w:pPr>
        <w:numPr>
          <w:ilvl w:val="0"/>
          <w:numId w:val="1"/>
        </w:numPr>
        <w:rPr>
          <w:lang w:eastAsia="zh-CN"/>
        </w:rPr>
      </w:pPr>
      <w:r>
        <w:rPr>
          <w:lang w:eastAsia="zh-CN"/>
        </w:rPr>
        <w:t>给定波长、阶数的波长范围：</w:t>
      </w:r>
      <m:oMath>
        <m:r>
          <w:rPr>
            <w:rFonts w:ascii="Cambria Math" w:hAnsi="Cambria Math"/>
            <w:lang w:eastAsia="zh-CN"/>
          </w:rPr>
          <m:t>Δλ</m:t>
        </m:r>
        <m:r>
          <m:rPr>
            <m:sty m:val="p"/>
          </m:rPr>
          <w:rPr>
            <w:rFonts w:ascii="Cambria Math" w:hAnsi="Cambria Math"/>
            <w:lang w:eastAsia="zh-CN"/>
          </w:rPr>
          <m:t>=</m:t>
        </m:r>
        <m:r>
          <w:rPr>
            <w:rFonts w:ascii="Cambria Math" w:hAnsi="Cambria Math"/>
            <w:lang w:eastAsia="zh-CN"/>
          </w:rPr>
          <m:t>λ</m:t>
        </m:r>
        <m:r>
          <m:rPr>
            <m:lit/>
            <m:sty m:val="p"/>
          </m:rPr>
          <w:rPr>
            <w:rFonts w:ascii="Cambria Math" w:hAnsi="Cambria Math"/>
            <w:lang w:eastAsia="zh-CN"/>
          </w:rPr>
          <m:t>/</m:t>
        </m:r>
        <m:r>
          <w:rPr>
            <w:rFonts w:ascii="Cambria Math" w:hAnsi="Cambria Math"/>
            <w:lang w:eastAsia="zh-CN"/>
          </w:rPr>
          <m:t>m</m:t>
        </m:r>
      </m:oMath>
      <w:r>
        <w:rPr>
          <w:lang w:eastAsia="zh-CN"/>
        </w:rPr>
        <w:t>，阶数越高所对应波长范围越小</w:t>
      </w:r>
    </w:p>
    <w:p w14:paraId="115E118B" w14:textId="77777777" w:rsidR="001D1197" w:rsidRDefault="00000000">
      <w:pPr>
        <w:numPr>
          <w:ilvl w:val="0"/>
          <w:numId w:val="1"/>
        </w:numPr>
        <w:rPr>
          <w:lang w:eastAsia="zh-CN"/>
        </w:rPr>
      </w:pPr>
      <w:r>
        <w:rPr>
          <w:lang w:eastAsia="zh-CN"/>
        </w:rPr>
        <w:t>分辨率：</w:t>
      </w:r>
      <m:oMath>
        <m:r>
          <w:rPr>
            <w:rFonts w:ascii="Cambria Math" w:hAnsi="Cambria Math"/>
            <w:lang w:eastAsia="zh-CN"/>
          </w:rPr>
          <m:t>R</m:t>
        </m:r>
        <m:r>
          <m:rPr>
            <m:sty m:val="p"/>
          </m:rPr>
          <w:rPr>
            <w:rFonts w:ascii="Cambria Math" w:hAnsi="Cambria Math"/>
            <w:lang w:eastAsia="zh-CN"/>
          </w:rPr>
          <m:t>=</m:t>
        </m:r>
        <m:f>
          <m:fPr>
            <m:ctrlPr>
              <w:rPr>
                <w:rFonts w:ascii="Cambria Math" w:hAnsi="Cambria Math"/>
              </w:rPr>
            </m:ctrlPr>
          </m:fPr>
          <m:num>
            <m:r>
              <w:rPr>
                <w:rFonts w:ascii="Cambria Math" w:hAnsi="Cambria Math"/>
                <w:lang w:eastAsia="zh-CN"/>
              </w:rPr>
              <m:t>λ</m:t>
            </m:r>
          </m:num>
          <m:den>
            <m:r>
              <w:rPr>
                <w:rFonts w:ascii="Cambria Math" w:hAnsi="Cambria Math"/>
                <w:lang w:eastAsia="zh-CN"/>
              </w:rPr>
              <m:t>Δλ</m:t>
            </m:r>
          </m:den>
        </m:f>
        <m:r>
          <m:rPr>
            <m:sty m:val="p"/>
          </m:rPr>
          <w:rPr>
            <w:rFonts w:ascii="Cambria Math" w:hAnsi="Cambria Math"/>
            <w:lang w:eastAsia="zh-CN"/>
          </w:rPr>
          <m:t>=</m:t>
        </m:r>
        <m:f>
          <m:fPr>
            <m:ctrlPr>
              <w:rPr>
                <w:rFonts w:ascii="Cambria Math" w:hAnsi="Cambria Math"/>
              </w:rPr>
            </m:ctrlPr>
          </m:fPr>
          <m:num>
            <m:sSub>
              <m:sSubPr>
                <m:ctrlPr>
                  <w:rPr>
                    <w:rFonts w:ascii="Cambria Math" w:hAnsi="Cambria Math"/>
                  </w:rPr>
                </m:ctrlPr>
              </m:sSubPr>
              <m:e>
                <m:r>
                  <w:rPr>
                    <w:rFonts w:ascii="Cambria Math" w:hAnsi="Cambria Math"/>
                    <w:lang w:eastAsia="zh-CN"/>
                  </w:rPr>
                  <m:t>D</m:t>
                </m:r>
              </m:e>
              <m:sub>
                <m:r>
                  <w:rPr>
                    <w:rFonts w:ascii="Cambria Math" w:hAnsi="Cambria Math"/>
                    <w:lang w:eastAsia="zh-CN"/>
                  </w:rPr>
                  <m:t>1</m:t>
                </m:r>
              </m:sub>
            </m:sSub>
            <m:d>
              <m:dPr>
                <m:ctrlPr>
                  <w:rPr>
                    <w:rFonts w:ascii="Cambria Math" w:hAnsi="Cambria Math"/>
                  </w:rPr>
                </m:ctrlPr>
              </m:dPr>
              <m:e>
                <m:r>
                  <m:rPr>
                    <m:sty m:val="p"/>
                  </m:rPr>
                  <w:rPr>
                    <w:rFonts w:ascii="Cambria Math" w:hAnsi="Cambria Math"/>
                    <w:lang w:eastAsia="zh-CN"/>
                  </w:rPr>
                  <m:t>sin</m:t>
                </m:r>
                <m:r>
                  <w:rPr>
                    <w:rFonts w:ascii="Cambria Math" w:hAnsi="Cambria Math"/>
                    <w:lang w:eastAsia="zh-CN"/>
                  </w:rPr>
                  <m:t>α</m:t>
                </m:r>
                <m:r>
                  <m:rPr>
                    <m:sty m:val="p"/>
                  </m:rPr>
                  <w:rPr>
                    <w:rFonts w:ascii="Cambria Math" w:hAnsi="Cambria Math"/>
                    <w:lang w:eastAsia="zh-CN"/>
                  </w:rPr>
                  <m:t>+sin</m:t>
                </m:r>
                <m:r>
                  <w:rPr>
                    <w:rFonts w:ascii="Cambria Math" w:hAnsi="Cambria Math"/>
                    <w:lang w:eastAsia="zh-CN"/>
                  </w:rPr>
                  <m:t>β</m:t>
                </m:r>
              </m:e>
            </m:d>
          </m:num>
          <m:den>
            <m:r>
              <w:rPr>
                <w:rFonts w:ascii="Cambria Math" w:hAnsi="Cambria Math"/>
                <w:lang w:eastAsia="zh-CN"/>
              </w:rPr>
              <m:t>D</m:t>
            </m:r>
            <m:r>
              <m:rPr>
                <m:sty m:val="p"/>
              </m:rPr>
              <w:rPr>
                <w:rFonts w:ascii="Cambria Math" w:hAnsi="Cambria Math"/>
                <w:lang w:eastAsia="zh-CN"/>
              </w:rPr>
              <m:t>cos</m:t>
            </m:r>
            <m:r>
              <w:rPr>
                <w:rFonts w:ascii="Cambria Math" w:hAnsi="Cambria Math"/>
                <w:lang w:eastAsia="zh-CN"/>
              </w:rPr>
              <m:t>αΔθ</m:t>
            </m:r>
          </m:den>
        </m:f>
      </m:oMath>
      <w:r>
        <w:rPr>
          <w:lang w:eastAsia="zh-CN"/>
        </w:rPr>
        <w:t>，其中</w:t>
      </w:r>
      <m:oMath>
        <m:r>
          <w:rPr>
            <w:rFonts w:ascii="Cambria Math" w:hAnsi="Cambria Math"/>
            <w:lang w:eastAsia="zh-CN"/>
          </w:rPr>
          <m:t>Δθ</m:t>
        </m:r>
      </m:oMath>
      <w:r>
        <w:rPr>
          <w:lang w:eastAsia="zh-CN"/>
        </w:rPr>
        <w:t>为狭缝宽度（天空上的投影宽度）</w:t>
      </w:r>
    </w:p>
    <w:p w14:paraId="60D3B485" w14:textId="77777777" w:rsidR="001D1197" w:rsidRDefault="00000000">
      <w:pPr>
        <w:numPr>
          <w:ilvl w:val="0"/>
          <w:numId w:val="1"/>
        </w:numPr>
        <w:rPr>
          <w:lang w:eastAsia="zh-CN"/>
        </w:rPr>
      </w:pPr>
      <w:r>
        <w:rPr>
          <w:lang w:eastAsia="zh-CN"/>
        </w:rPr>
        <w:t>当</w:t>
      </w:r>
      <m:oMath>
        <m:r>
          <w:rPr>
            <w:rFonts w:ascii="Cambria Math" w:hAnsi="Cambria Math"/>
            <w:lang w:eastAsia="zh-CN"/>
          </w:rPr>
          <m:t>α</m:t>
        </m:r>
        <m:r>
          <m:rPr>
            <m:sty m:val="p"/>
          </m:rPr>
          <w:rPr>
            <w:rFonts w:ascii="Cambria Math" w:hAnsi="Cambria Math"/>
            <w:lang w:eastAsia="zh-CN"/>
          </w:rPr>
          <m:t>=</m:t>
        </m:r>
        <m:r>
          <w:rPr>
            <w:rFonts w:ascii="Cambria Math" w:hAnsi="Cambria Math"/>
            <w:lang w:eastAsia="zh-CN"/>
          </w:rPr>
          <m:t>β</m:t>
        </m:r>
      </m:oMath>
      <w:r>
        <w:rPr>
          <w:lang w:eastAsia="zh-CN"/>
        </w:rPr>
        <w:t>时，</w:t>
      </w:r>
      <m:oMath>
        <m:r>
          <w:rPr>
            <w:rFonts w:ascii="Cambria Math" w:hAnsi="Cambria Math"/>
            <w:lang w:eastAsia="zh-CN"/>
          </w:rPr>
          <m:t>R</m:t>
        </m:r>
        <m:r>
          <m:rPr>
            <m:sty m:val="p"/>
          </m:rPr>
          <w:rPr>
            <w:rFonts w:ascii="Cambria Math" w:hAnsi="Cambria Math"/>
            <w:lang w:eastAsia="zh-CN"/>
          </w:rPr>
          <m:t>=</m:t>
        </m:r>
        <m:f>
          <m:fPr>
            <m:ctrlPr>
              <w:rPr>
                <w:rFonts w:ascii="Cambria Math" w:hAnsi="Cambria Math"/>
              </w:rPr>
            </m:ctrlPr>
          </m:fPr>
          <m:num>
            <m:r>
              <w:rPr>
                <w:rFonts w:ascii="Cambria Math" w:hAnsi="Cambria Math"/>
                <w:lang w:eastAsia="zh-CN"/>
              </w:rPr>
              <m:t>2</m:t>
            </m:r>
            <m:sSub>
              <m:sSubPr>
                <m:ctrlPr>
                  <w:rPr>
                    <w:rFonts w:ascii="Cambria Math" w:hAnsi="Cambria Math"/>
                  </w:rPr>
                </m:ctrlPr>
              </m:sSubPr>
              <m:e>
                <m:r>
                  <w:rPr>
                    <w:rFonts w:ascii="Cambria Math" w:hAnsi="Cambria Math"/>
                    <w:lang w:eastAsia="zh-CN"/>
                  </w:rPr>
                  <m:t>D</m:t>
                </m:r>
              </m:e>
              <m:sub>
                <m:r>
                  <w:rPr>
                    <w:rFonts w:ascii="Cambria Math" w:hAnsi="Cambria Math"/>
                    <w:lang w:eastAsia="zh-CN"/>
                  </w:rPr>
                  <m:t>1</m:t>
                </m:r>
              </m:sub>
            </m:sSub>
            <m:r>
              <m:rPr>
                <m:sty m:val="p"/>
              </m:rPr>
              <w:rPr>
                <w:rFonts w:ascii="Cambria Math" w:hAnsi="Cambria Math"/>
                <w:lang w:eastAsia="zh-CN"/>
              </w:rPr>
              <m:t>tan</m:t>
            </m:r>
            <m:r>
              <w:rPr>
                <w:rFonts w:ascii="Cambria Math" w:hAnsi="Cambria Math"/>
                <w:lang w:eastAsia="zh-CN"/>
              </w:rPr>
              <m:t>α</m:t>
            </m:r>
          </m:num>
          <m:den>
            <m:r>
              <w:rPr>
                <w:rFonts w:ascii="Cambria Math" w:hAnsi="Cambria Math"/>
                <w:lang w:eastAsia="zh-CN"/>
              </w:rPr>
              <m:t>DΔθ</m:t>
            </m:r>
          </m:den>
        </m:f>
        <m:r>
          <m:rPr>
            <m:sty m:val="p"/>
          </m:rPr>
          <w:rPr>
            <w:rFonts w:ascii="Cambria Math" w:hAnsi="Cambria Math"/>
            <w:lang w:eastAsia="zh-CN"/>
          </w:rPr>
          <m:t>=</m:t>
        </m:r>
        <m:f>
          <m:fPr>
            <m:ctrlPr>
              <w:rPr>
                <w:rFonts w:ascii="Cambria Math" w:hAnsi="Cambria Math"/>
              </w:rPr>
            </m:ctrlPr>
          </m:fPr>
          <m:num>
            <m:r>
              <w:rPr>
                <w:rFonts w:ascii="Cambria Math" w:hAnsi="Cambria Math"/>
                <w:lang w:eastAsia="zh-CN"/>
              </w:rPr>
              <m:t>2</m:t>
            </m:r>
            <m:sSub>
              <m:sSubPr>
                <m:ctrlPr>
                  <w:rPr>
                    <w:rFonts w:ascii="Cambria Math" w:hAnsi="Cambria Math"/>
                  </w:rPr>
                </m:ctrlPr>
              </m:sSubPr>
              <m:e>
                <m:r>
                  <w:rPr>
                    <w:rFonts w:ascii="Cambria Math" w:hAnsi="Cambria Math"/>
                    <w:lang w:eastAsia="zh-CN"/>
                  </w:rPr>
                  <m:t>D</m:t>
                </m:r>
              </m:e>
              <m:sub>
                <m:r>
                  <w:rPr>
                    <w:rFonts w:ascii="Cambria Math" w:hAnsi="Cambria Math"/>
                    <w:lang w:eastAsia="zh-CN"/>
                  </w:rPr>
                  <m:t>1</m:t>
                </m:r>
              </m:sub>
            </m:sSub>
            <m:r>
              <m:rPr>
                <m:sty m:val="p"/>
              </m:rPr>
              <w:rPr>
                <w:rFonts w:ascii="Cambria Math" w:hAnsi="Cambria Math"/>
                <w:lang w:eastAsia="zh-CN"/>
              </w:rPr>
              <m:t>tan</m:t>
            </m:r>
            <m:sSub>
              <m:sSubPr>
                <m:ctrlPr>
                  <w:rPr>
                    <w:rFonts w:ascii="Cambria Math" w:hAnsi="Cambria Math"/>
                  </w:rPr>
                </m:ctrlPr>
              </m:sSubPr>
              <m:e>
                <m:r>
                  <w:rPr>
                    <w:rFonts w:ascii="Cambria Math" w:hAnsi="Cambria Math"/>
                    <w:lang w:eastAsia="zh-CN"/>
                  </w:rPr>
                  <m:t>θ</m:t>
                </m:r>
              </m:e>
              <m:sub>
                <m:r>
                  <w:rPr>
                    <w:rFonts w:ascii="Cambria Math" w:hAnsi="Cambria Math"/>
                    <w:lang w:eastAsia="zh-CN"/>
                  </w:rPr>
                  <m:t>B</m:t>
                </m:r>
              </m:sub>
            </m:sSub>
          </m:num>
          <m:den>
            <m:r>
              <w:rPr>
                <w:rFonts w:ascii="Cambria Math" w:hAnsi="Cambria Math"/>
                <w:lang w:eastAsia="zh-CN"/>
              </w:rPr>
              <m:t>DΔθ</m:t>
            </m:r>
          </m:den>
        </m:f>
      </m:oMath>
    </w:p>
    <w:p w14:paraId="34C146E8" w14:textId="77777777" w:rsidR="001D1197" w:rsidRDefault="00000000">
      <w:pPr>
        <w:numPr>
          <w:ilvl w:val="0"/>
          <w:numId w:val="1"/>
        </w:numPr>
        <w:rPr>
          <w:lang w:eastAsia="zh-CN"/>
        </w:rPr>
      </w:pPr>
      <w:r>
        <w:rPr>
          <w:lang w:eastAsia="zh-CN"/>
        </w:rPr>
        <w:t>即分辨率反比与望远镜主镜口径和狭缝宽度，正比于准直平行光直径与闪耀角</w:t>
      </w:r>
    </w:p>
    <w:p w14:paraId="75C9FE08" w14:textId="77777777" w:rsidR="001D1197" w:rsidRDefault="00000000">
      <w:pPr>
        <w:numPr>
          <w:ilvl w:val="0"/>
          <w:numId w:val="1"/>
        </w:numPr>
      </w:pPr>
      <w:r>
        <w:rPr>
          <w:noProof/>
        </w:rPr>
        <w:drawing>
          <wp:inline distT="0" distB="0" distL="0" distR="0" wp14:anchorId="6C38CAD5" wp14:editId="51618666">
            <wp:extent cx="3100388" cy="1915671"/>
            <wp:effectExtent l="0" t="0" r="0" b="0"/>
            <wp:docPr id="67" name="Picture" descr="image-20231016111520365" title="fig:"/>
            <wp:cNvGraphicFramePr/>
            <a:graphic xmlns:a="http://schemas.openxmlformats.org/drawingml/2006/main">
              <a:graphicData uri="http://schemas.openxmlformats.org/drawingml/2006/picture">
                <pic:pic xmlns:pic="http://schemas.openxmlformats.org/drawingml/2006/picture">
                  <pic:nvPicPr>
                    <pic:cNvPr id="68" name="Picture" descr="/Users/makkonem/Library/Application%20Support/typora-user-images/image-20231016111520365.png"/>
                    <pic:cNvPicPr>
                      <a:picLocks noChangeAspect="1" noChangeArrowheads="1"/>
                    </pic:cNvPicPr>
                  </pic:nvPicPr>
                  <pic:blipFill>
                    <a:blip r:embed="rId21"/>
                    <a:stretch>
                      <a:fillRect/>
                    </a:stretch>
                  </pic:blipFill>
                  <pic:spPr bwMode="auto">
                    <a:xfrm>
                      <a:off x="0" y="0"/>
                      <a:ext cx="3122892" cy="1929576"/>
                    </a:xfrm>
                    <a:prstGeom prst="rect">
                      <a:avLst/>
                    </a:prstGeom>
                    <a:noFill/>
                    <a:ln w="9525">
                      <a:noFill/>
                      <a:headEnd/>
                      <a:tailEnd/>
                    </a:ln>
                  </pic:spPr>
                </pic:pic>
              </a:graphicData>
            </a:graphic>
          </wp:inline>
        </w:drawing>
      </w:r>
    </w:p>
    <w:p w14:paraId="61236B3F" w14:textId="77777777" w:rsidR="001D1197" w:rsidRDefault="00000000">
      <w:pPr>
        <w:numPr>
          <w:ilvl w:val="0"/>
          <w:numId w:val="1"/>
        </w:numPr>
        <w:rPr>
          <w:lang w:eastAsia="zh-CN"/>
        </w:rPr>
      </w:pPr>
      <w:r>
        <w:rPr>
          <w:lang w:eastAsia="zh-CN"/>
        </w:rPr>
        <w:t xml:space="preserve">// </w:t>
      </w:r>
      <w:r>
        <w:rPr>
          <w:lang w:eastAsia="zh-CN"/>
        </w:rPr>
        <w:t>畸变放大：超大入射角来获得非常宽的准直平行光，极大提高光谱分辨率</w:t>
      </w:r>
    </w:p>
    <w:p w14:paraId="0219CA17" w14:textId="1206AD79" w:rsidR="001D1197" w:rsidRDefault="00000000" w:rsidP="00D7668A">
      <w:pPr>
        <w:numPr>
          <w:ilvl w:val="0"/>
          <w:numId w:val="32"/>
        </w:numPr>
        <w:rPr>
          <w:lang w:eastAsia="zh-CN"/>
        </w:rPr>
      </w:pPr>
      <w:r>
        <w:rPr>
          <w:lang w:eastAsia="zh-CN"/>
        </w:rPr>
        <w:t>光栅种类：刻画光栅、体吸收全息衍射光栅、棱栅、阶梯光栅</w:t>
      </w:r>
    </w:p>
    <w:p w14:paraId="326A83A3" w14:textId="77777777" w:rsidR="001D1197" w:rsidRDefault="00000000">
      <w:pPr>
        <w:pStyle w:val="BodyText"/>
      </w:pPr>
      <w:r>
        <w:rPr>
          <w:b/>
          <w:bCs/>
        </w:rPr>
        <w:t>光栅设计案例：</w:t>
      </w:r>
    </w:p>
    <w:p w14:paraId="3B48CF4C" w14:textId="77777777" w:rsidR="001D1197" w:rsidRDefault="00000000">
      <w:pPr>
        <w:pStyle w:val="BodyText"/>
      </w:pPr>
      <w:r>
        <w:rPr>
          <w:noProof/>
        </w:rPr>
        <w:lastRenderedPageBreak/>
        <w:drawing>
          <wp:inline distT="0" distB="0" distL="0" distR="0" wp14:anchorId="3F2674DD" wp14:editId="0D3B904C">
            <wp:extent cx="3071813" cy="2171700"/>
            <wp:effectExtent l="0" t="0" r="0" b="0"/>
            <wp:docPr id="70" name="Picture" descr="image-20231016115335462" title="fig:"/>
            <wp:cNvGraphicFramePr/>
            <a:graphic xmlns:a="http://schemas.openxmlformats.org/drawingml/2006/main">
              <a:graphicData uri="http://schemas.openxmlformats.org/drawingml/2006/picture">
                <pic:pic xmlns:pic="http://schemas.openxmlformats.org/drawingml/2006/picture">
                  <pic:nvPicPr>
                    <pic:cNvPr id="71" name="Picture" descr="/Users/makkonem/Library/Application%20Support/typora-user-images/image-20231016115335462.png"/>
                    <pic:cNvPicPr>
                      <a:picLocks noChangeAspect="1" noChangeArrowheads="1"/>
                    </pic:cNvPicPr>
                  </pic:nvPicPr>
                  <pic:blipFill>
                    <a:blip r:embed="rId22"/>
                    <a:stretch>
                      <a:fillRect/>
                    </a:stretch>
                  </pic:blipFill>
                  <pic:spPr bwMode="auto">
                    <a:xfrm>
                      <a:off x="0" y="0"/>
                      <a:ext cx="3084469" cy="2180648"/>
                    </a:xfrm>
                    <a:prstGeom prst="rect">
                      <a:avLst/>
                    </a:prstGeom>
                    <a:noFill/>
                    <a:ln w="9525">
                      <a:noFill/>
                      <a:headEnd/>
                      <a:tailEnd/>
                    </a:ln>
                  </pic:spPr>
                </pic:pic>
              </a:graphicData>
            </a:graphic>
          </wp:inline>
        </w:drawing>
      </w:r>
    </w:p>
    <w:p w14:paraId="7345613C" w14:textId="77777777" w:rsidR="001D1197" w:rsidRDefault="00000000">
      <w:pPr>
        <w:numPr>
          <w:ilvl w:val="0"/>
          <w:numId w:val="33"/>
        </w:numPr>
        <w:rPr>
          <w:lang w:eastAsia="zh-CN"/>
        </w:rPr>
      </w:pPr>
      <w:r>
        <w:rPr>
          <w:lang w:eastAsia="zh-CN"/>
        </w:rPr>
        <w:t>由图可得，</w:t>
      </w:r>
      <m:oMath>
        <m:r>
          <w:rPr>
            <w:rFonts w:ascii="Cambria Math" w:hAnsi="Cambria Math"/>
            <w:lang w:eastAsia="zh-CN"/>
          </w:rPr>
          <m:t>f</m:t>
        </m:r>
        <m:r>
          <m:rPr>
            <m:sty m:val="p"/>
          </m:rPr>
          <w:rPr>
            <w:rFonts w:ascii="Cambria Math" w:hAnsi="Cambria Math"/>
            <w:lang w:eastAsia="zh-CN"/>
          </w:rPr>
          <m:t>=</m:t>
        </m:r>
        <m:r>
          <w:rPr>
            <w:rFonts w:ascii="Cambria Math" w:hAnsi="Cambria Math"/>
            <w:lang w:eastAsia="zh-CN"/>
          </w:rPr>
          <m:t>1000mm</m:t>
        </m:r>
      </m:oMath>
      <w:r>
        <w:rPr>
          <w:lang w:eastAsia="zh-CN"/>
        </w:rPr>
        <w:t>，</w:t>
      </w:r>
      <m:oMath>
        <m:r>
          <w:rPr>
            <w:rFonts w:ascii="Cambria Math" w:hAnsi="Cambria Math"/>
            <w:lang w:eastAsia="zh-CN"/>
          </w:rPr>
          <m:t>D</m:t>
        </m:r>
        <m:r>
          <m:rPr>
            <m:sty m:val="p"/>
          </m:rPr>
          <w:rPr>
            <w:rFonts w:ascii="Cambria Math" w:hAnsi="Cambria Math"/>
            <w:lang w:eastAsia="zh-CN"/>
          </w:rPr>
          <m:t>=</m:t>
        </m:r>
        <m:r>
          <w:rPr>
            <w:rFonts w:ascii="Cambria Math" w:hAnsi="Cambria Math"/>
            <w:lang w:eastAsia="zh-CN"/>
          </w:rPr>
          <m:t>f</m:t>
        </m:r>
        <m:r>
          <m:rPr>
            <m:lit/>
            <m:sty m:val="p"/>
          </m:rPr>
          <w:rPr>
            <w:rFonts w:ascii="Cambria Math" w:hAnsi="Cambria Math"/>
            <w:lang w:eastAsia="zh-CN"/>
          </w:rPr>
          <m:t>/</m:t>
        </m:r>
        <m:d>
          <m:dPr>
            <m:ctrlPr>
              <w:rPr>
                <w:rFonts w:ascii="Cambria Math" w:hAnsi="Cambria Math"/>
              </w:rPr>
            </m:ctrlPr>
          </m:dPr>
          <m:e>
            <m:r>
              <w:rPr>
                <w:rFonts w:ascii="Cambria Math" w:hAnsi="Cambria Math"/>
                <w:lang w:eastAsia="zh-CN"/>
              </w:rPr>
              <m:t>f</m:t>
            </m:r>
            <m:r>
              <m:rPr>
                <m:lit/>
                <m:sty m:val="p"/>
              </m:rPr>
              <w:rPr>
                <w:rFonts w:ascii="Cambria Math" w:hAnsi="Cambria Math"/>
                <w:lang w:eastAsia="zh-CN"/>
              </w:rPr>
              <m:t>/</m:t>
            </m:r>
            <m:r>
              <m:rPr>
                <m:sty m:val="p"/>
              </m:rPr>
              <w:rPr>
                <w:rFonts w:ascii="Cambria Math" w:hAnsi="Cambria Math"/>
                <w:lang w:eastAsia="zh-CN"/>
              </w:rPr>
              <m:t>#</m:t>
            </m:r>
          </m:e>
        </m:d>
        <m:r>
          <m:rPr>
            <m:sty m:val="p"/>
          </m:rPr>
          <w:rPr>
            <w:rFonts w:ascii="Cambria Math" w:hAnsi="Cambria Math"/>
            <w:lang w:eastAsia="zh-CN"/>
          </w:rPr>
          <m:t>=</m:t>
        </m:r>
        <m:r>
          <w:rPr>
            <w:rFonts w:ascii="Cambria Math" w:hAnsi="Cambria Math"/>
            <w:lang w:eastAsia="zh-CN"/>
          </w:rPr>
          <m:t>1000mm</m:t>
        </m:r>
        <m:r>
          <m:rPr>
            <m:lit/>
            <m:sty m:val="p"/>
          </m:rPr>
          <w:rPr>
            <w:rFonts w:ascii="Cambria Math" w:hAnsi="Cambria Math"/>
            <w:lang w:eastAsia="zh-CN"/>
          </w:rPr>
          <m:t>/</m:t>
        </m:r>
        <m:r>
          <w:rPr>
            <w:rFonts w:ascii="Cambria Math" w:hAnsi="Cambria Math"/>
            <w:lang w:eastAsia="zh-CN"/>
          </w:rPr>
          <m:t>15</m:t>
        </m:r>
        <m:r>
          <m:rPr>
            <m:sty m:val="p"/>
          </m:rPr>
          <w:rPr>
            <w:rFonts w:ascii="Cambria Math" w:hAnsi="Cambria Math"/>
            <w:lang w:eastAsia="zh-CN"/>
          </w:rPr>
          <m:t>=</m:t>
        </m:r>
        <m:r>
          <w:rPr>
            <w:rFonts w:ascii="Cambria Math" w:hAnsi="Cambria Math"/>
            <w:lang w:eastAsia="zh-CN"/>
          </w:rPr>
          <m:t>66.7mm</m:t>
        </m:r>
      </m:oMath>
    </w:p>
    <w:p w14:paraId="4E55C670" w14:textId="220A4870" w:rsidR="001D1197" w:rsidRDefault="00000000" w:rsidP="00554C8C">
      <w:pPr>
        <w:numPr>
          <w:ilvl w:val="0"/>
          <w:numId w:val="33"/>
        </w:numPr>
        <w:rPr>
          <w:lang w:eastAsia="zh-CN"/>
        </w:rPr>
      </w:pPr>
      <w:r>
        <w:rPr>
          <w:lang w:eastAsia="zh-CN"/>
        </w:rPr>
        <w:t>假设望远镜主镜直径为</w:t>
      </w:r>
      <w:r>
        <w:rPr>
          <w:lang w:eastAsia="zh-CN"/>
        </w:rPr>
        <w:t>8m</w:t>
      </w:r>
      <w:r>
        <w:rPr>
          <w:lang w:eastAsia="zh-CN"/>
        </w:rPr>
        <w:t>，</w:t>
      </w:r>
      <w:r>
        <w:rPr>
          <w:lang w:eastAsia="zh-CN"/>
        </w:rPr>
        <w:t>seeing</w:t>
      </w:r>
      <w:r>
        <w:rPr>
          <w:lang w:eastAsia="zh-CN"/>
        </w:rPr>
        <w:t>的</w:t>
      </w:r>
      <w:r>
        <w:rPr>
          <w:lang w:eastAsia="zh-CN"/>
        </w:rPr>
        <w:t>FWHM</w:t>
      </w:r>
      <w:r>
        <w:rPr>
          <w:lang w:eastAsia="zh-CN"/>
        </w:rPr>
        <w:t>为</w:t>
      </w:r>
      <w:r>
        <w:rPr>
          <w:lang w:eastAsia="zh-CN"/>
        </w:rPr>
        <w:t>0.5arcsec</w:t>
      </w:r>
      <w:r>
        <w:rPr>
          <w:lang w:eastAsia="zh-CN"/>
        </w:rPr>
        <w:t>，合理的狭缝宽度需要</w:t>
      </w:r>
      <w:r>
        <w:rPr>
          <w:lang w:eastAsia="zh-CN"/>
        </w:rPr>
        <w:t>2</w:t>
      </w:r>
      <w:r>
        <w:rPr>
          <w:lang w:eastAsia="zh-CN"/>
        </w:rPr>
        <w:t>倍的</w:t>
      </w:r>
      <w:r>
        <w:rPr>
          <w:lang w:eastAsia="zh-CN"/>
        </w:rPr>
        <w:t>seeing FWHM</w:t>
      </w:r>
      <w:r>
        <w:rPr>
          <w:lang w:eastAsia="zh-CN"/>
        </w:rPr>
        <w:t>，则其物理宽度为：</w:t>
      </w:r>
      <m:oMath>
        <m:r>
          <w:rPr>
            <w:rFonts w:ascii="Cambria Math" w:hAnsi="Cambria Math"/>
            <w:lang w:eastAsia="zh-CN"/>
          </w:rPr>
          <m:t>f</m:t>
        </m:r>
        <m:r>
          <m:rPr>
            <m:sty m:val="p"/>
          </m:rPr>
          <w:rPr>
            <w:rFonts w:ascii="Cambria Math" w:hAnsi="Cambria Math"/>
            <w:lang w:eastAsia="zh-CN"/>
          </w:rPr>
          <m:t>=</m:t>
        </m:r>
        <m:r>
          <w:rPr>
            <w:rFonts w:ascii="Cambria Math" w:hAnsi="Cambria Math"/>
            <w:lang w:eastAsia="zh-CN"/>
          </w:rPr>
          <m:t>f</m:t>
        </m:r>
        <m:r>
          <m:rPr>
            <m:lit/>
            <m:sty m:val="p"/>
          </m:rPr>
          <w:rPr>
            <w:rFonts w:ascii="Cambria Math" w:hAnsi="Cambria Math"/>
            <w:lang w:eastAsia="zh-CN"/>
          </w:rPr>
          <m:t>/</m:t>
        </m:r>
        <m:r>
          <m:rPr>
            <m:sty m:val="p"/>
          </m:rPr>
          <w:rPr>
            <w:rFonts w:ascii="Cambria Math" w:hAnsi="Cambria Math"/>
            <w:lang w:eastAsia="zh-CN"/>
          </w:rPr>
          <m:t xml:space="preserve"> </m:t>
        </m:r>
        <m:r>
          <w:rPr>
            <w:rFonts w:ascii="Cambria Math" w:hAnsi="Cambria Math"/>
            <w:lang w:eastAsia="zh-CN"/>
          </w:rPr>
          <m:t xml:space="preserve">· </m:t>
        </m:r>
        <m:r>
          <m:rPr>
            <m:sty m:val="p"/>
          </m:rPr>
          <w:rPr>
            <w:rFonts w:ascii="Cambria Math" w:hAnsi="Cambria Math"/>
            <w:lang w:eastAsia="zh-CN"/>
          </w:rPr>
          <m:t>×</m:t>
        </m:r>
        <m:r>
          <w:rPr>
            <w:rFonts w:ascii="Cambria Math" w:hAnsi="Cambria Math"/>
            <w:lang w:eastAsia="zh-CN"/>
          </w:rPr>
          <m:t>D</m:t>
        </m:r>
        <m:r>
          <m:rPr>
            <m:sty m:val="p"/>
          </m:rPr>
          <w:rPr>
            <w:rFonts w:ascii="Cambria Math" w:hAnsi="Cambria Math"/>
            <w:lang w:eastAsia="zh-CN"/>
          </w:rPr>
          <m:t>=</m:t>
        </m:r>
        <m:r>
          <w:rPr>
            <w:rFonts w:ascii="Cambria Math" w:hAnsi="Cambria Math"/>
            <w:lang w:eastAsia="zh-CN"/>
          </w:rPr>
          <m:t>120000mm</m:t>
        </m:r>
      </m:oMath>
      <w:r>
        <w:rPr>
          <w:lang w:eastAsia="zh-CN"/>
        </w:rPr>
        <w:t>，狭缝宽度为</w:t>
      </w:r>
      <w:r>
        <w:rPr>
          <w:lang w:eastAsia="zh-CN"/>
        </w:rPr>
        <w:t>1arcsec</w:t>
      </w:r>
      <w:r>
        <w:rPr>
          <w:lang w:eastAsia="zh-CN"/>
        </w:rPr>
        <w:t>，</w:t>
      </w:r>
      <m:oMath>
        <m:f>
          <m:fPr>
            <m:ctrlPr>
              <w:rPr>
                <w:rFonts w:ascii="Cambria Math" w:hAnsi="Cambria Math"/>
              </w:rPr>
            </m:ctrlPr>
          </m:fPr>
          <m:num>
            <m:sSup>
              <m:sSupPr>
                <m:ctrlPr>
                  <w:rPr>
                    <w:rFonts w:ascii="Cambria Math" w:hAnsi="Cambria Math"/>
                    <w:lang w:eastAsia="zh-CN"/>
                  </w:rPr>
                </m:ctrlPr>
              </m:sSupPr>
              <m:e>
                <m:r>
                  <w:rPr>
                    <w:rFonts w:ascii="Cambria Math" w:hAnsi="Cambria Math"/>
                    <w:lang w:eastAsia="zh-CN"/>
                  </w:rPr>
                  <m:t>206265</m:t>
                </m:r>
                <m:ctrlPr>
                  <w:rPr>
                    <w:rFonts w:ascii="Cambria Math" w:hAnsi="Cambria Math"/>
                    <w:i/>
                    <w:lang w:eastAsia="zh-CN"/>
                  </w:rPr>
                </m:ctrlPr>
              </m:e>
              <m:sup>
                <m:r>
                  <m:rPr>
                    <m:sty m:val="p"/>
                  </m:rPr>
                  <w:rPr>
                    <w:rFonts w:ascii="Cambria Math" w:hAnsi="Cambria Math"/>
                    <w:lang w:eastAsia="zh-CN"/>
                  </w:rPr>
                  <m:t>″</m:t>
                </m:r>
              </m:sup>
            </m:sSup>
          </m:num>
          <m:den>
            <m:r>
              <w:rPr>
                <w:rFonts w:ascii="Cambria Math" w:hAnsi="Cambria Math"/>
                <w:lang w:eastAsia="zh-CN"/>
              </w:rPr>
              <m:t>f</m:t>
            </m:r>
          </m:den>
        </m:f>
        <m:r>
          <m:rPr>
            <m:sty m:val="p"/>
          </m:rPr>
          <w:rPr>
            <w:rFonts w:ascii="Cambria Math" w:hAnsi="Cambria Math"/>
            <w:lang w:eastAsia="zh-CN"/>
          </w:rPr>
          <m:t>=</m:t>
        </m:r>
        <m:f>
          <m:fPr>
            <m:ctrlPr>
              <w:rPr>
                <w:rFonts w:ascii="Cambria Math" w:hAnsi="Cambria Math"/>
              </w:rPr>
            </m:ctrlPr>
          </m:fPr>
          <m:num>
            <m:sSup>
              <m:sSupPr>
                <m:ctrlPr>
                  <w:rPr>
                    <w:rFonts w:ascii="Cambria Math" w:hAnsi="Cambria Math"/>
                    <w:lang w:eastAsia="zh-CN"/>
                  </w:rPr>
                </m:ctrlPr>
              </m:sSupPr>
              <m:e>
                <m:r>
                  <w:rPr>
                    <w:rFonts w:ascii="Cambria Math" w:hAnsi="Cambria Math"/>
                    <w:lang w:eastAsia="zh-CN"/>
                  </w:rPr>
                  <m:t>1</m:t>
                </m:r>
                <m:ctrlPr>
                  <w:rPr>
                    <w:rFonts w:ascii="Cambria Math" w:hAnsi="Cambria Math"/>
                    <w:i/>
                    <w:lang w:eastAsia="zh-CN"/>
                  </w:rPr>
                </m:ctrlPr>
              </m:e>
              <m:sup>
                <m:r>
                  <m:rPr>
                    <m:sty m:val="p"/>
                  </m:rPr>
                  <w:rPr>
                    <w:rFonts w:ascii="Cambria Math" w:hAnsi="Cambria Math"/>
                    <w:lang w:eastAsia="zh-CN"/>
                  </w:rPr>
                  <m:t>″</m:t>
                </m:r>
              </m:sup>
            </m:sSup>
          </m:num>
          <m:den>
            <m:r>
              <w:rPr>
                <w:rFonts w:ascii="Cambria Math" w:hAnsi="Cambria Math"/>
                <w:lang w:eastAsia="zh-CN"/>
              </w:rPr>
              <m:t>d</m:t>
            </m:r>
          </m:den>
        </m:f>
      </m:oMath>
    </w:p>
    <w:p w14:paraId="4BAA8C8E" w14:textId="257B1CE3" w:rsidR="001D1197" w:rsidRDefault="00000000">
      <w:pPr>
        <w:pStyle w:val="BodyText"/>
        <w:rPr>
          <w:lang w:eastAsia="zh-CN"/>
        </w:rPr>
      </w:pPr>
      <w:r>
        <w:rPr>
          <w:lang w:eastAsia="zh-CN"/>
        </w:rPr>
        <w:t xml:space="preserve"> </w:t>
      </w:r>
      <w:r w:rsidR="00023346">
        <w:rPr>
          <w:lang w:eastAsia="zh-CN"/>
        </w:rPr>
        <w:tab/>
      </w:r>
      <w:r>
        <w:rPr>
          <w:lang w:eastAsia="zh-CN"/>
        </w:rPr>
        <w:t>得</w:t>
      </w:r>
      <m:oMath>
        <m:r>
          <w:rPr>
            <w:rFonts w:ascii="Cambria Math" w:hAnsi="Cambria Math"/>
            <w:lang w:eastAsia="zh-CN"/>
          </w:rPr>
          <m:t>d</m:t>
        </m:r>
        <m:r>
          <m:rPr>
            <m:sty m:val="p"/>
          </m:rPr>
          <w:rPr>
            <w:rFonts w:ascii="Cambria Math" w:hAnsi="Cambria Math"/>
            <w:lang w:eastAsia="zh-CN"/>
          </w:rPr>
          <m:t>=</m:t>
        </m:r>
        <m:r>
          <w:rPr>
            <w:rFonts w:ascii="Cambria Math" w:hAnsi="Cambria Math"/>
            <w:lang w:eastAsia="zh-CN"/>
          </w:rPr>
          <m:t>0.58mm</m:t>
        </m:r>
      </m:oMath>
    </w:p>
    <w:p w14:paraId="68DF0391" w14:textId="34AF918C" w:rsidR="001D1197" w:rsidRDefault="00000000" w:rsidP="00554C8C">
      <w:pPr>
        <w:pStyle w:val="ListParagraph"/>
        <w:numPr>
          <w:ilvl w:val="0"/>
          <w:numId w:val="33"/>
        </w:numPr>
        <w:rPr>
          <w:lang w:eastAsia="zh-CN"/>
        </w:rPr>
      </w:pPr>
      <w:r>
        <w:rPr>
          <w:lang w:eastAsia="zh-CN"/>
        </w:rPr>
        <w:t>假设光栅凹槽数密度</w:t>
      </w:r>
      <m:oMath>
        <m:r>
          <w:rPr>
            <w:rFonts w:ascii="Cambria Math" w:hAnsi="Cambria Math"/>
            <w:lang w:eastAsia="zh-CN"/>
          </w:rPr>
          <m:t>800</m:t>
        </m:r>
        <m:r>
          <m:rPr>
            <m:lit/>
            <m:sty m:val="p"/>
          </m:rPr>
          <w:rPr>
            <w:rFonts w:ascii="Cambria Math" w:hAnsi="Cambria Math"/>
            <w:lang w:eastAsia="zh-CN"/>
          </w:rPr>
          <m:t>/</m:t>
        </m:r>
        <m:r>
          <w:rPr>
            <w:rFonts w:ascii="Cambria Math" w:hAnsi="Cambria Math"/>
            <w:lang w:eastAsia="zh-CN"/>
          </w:rPr>
          <m:t>mm</m:t>
        </m:r>
      </m:oMath>
      <w:r>
        <w:rPr>
          <w:lang w:eastAsia="zh-CN"/>
        </w:rPr>
        <w:t>，要求光栅操作在一阶来观测</w:t>
      </w:r>
      <w:r>
        <w:rPr>
          <w:lang w:eastAsia="zh-CN"/>
        </w:rPr>
        <w:t>H</w:t>
      </w:r>
      <m:oMath>
        <m:r>
          <w:rPr>
            <w:rFonts w:ascii="Cambria Math" w:hAnsi="Cambria Math"/>
            <w:lang w:eastAsia="zh-CN"/>
          </w:rPr>
          <m:t>α</m:t>
        </m:r>
      </m:oMath>
      <w:r>
        <w:rPr>
          <w:lang w:eastAsia="zh-CN"/>
        </w:rPr>
        <w:t>线（</w:t>
      </w:r>
      <w:r>
        <w:rPr>
          <w:lang w:eastAsia="zh-CN"/>
        </w:rPr>
        <w:t>656.3nm</w:t>
      </w:r>
      <w:r>
        <w:rPr>
          <w:lang w:eastAsia="zh-CN"/>
        </w:rPr>
        <w:t>），则闪耀角度为：</w:t>
      </w:r>
    </w:p>
    <w:p w14:paraId="4E98C5AA" w14:textId="11B89337" w:rsidR="001D1197" w:rsidRDefault="00000000">
      <w:pPr>
        <w:pStyle w:val="Compact"/>
      </w:pPr>
      <m:oMathPara>
        <m:oMathParaPr>
          <m:jc m:val="center"/>
        </m:oMathParaPr>
        <m:oMath>
          <m:sSub>
            <m:sSubPr>
              <m:ctrlPr>
                <w:rPr>
                  <w:rFonts w:ascii="Cambria Math" w:hAnsi="Cambria Math"/>
                </w:rPr>
              </m:ctrlPr>
            </m:sSubPr>
            <m:e>
              <m:r>
                <w:rPr>
                  <w:rFonts w:ascii="Cambria Math" w:hAnsi="Cambria Math"/>
                </w:rPr>
                <m:t>λ</m:t>
              </m:r>
            </m:e>
            <m:sub>
              <m:r>
                <w:rPr>
                  <w:rFonts w:ascii="Cambria Math" w:hAnsi="Cambria Math"/>
                </w:rPr>
                <m:t>B</m:t>
              </m:r>
            </m:sub>
          </m:sSub>
          <m:r>
            <m:rPr>
              <m:sty m:val="p"/>
            </m:rPr>
            <w:rPr>
              <w:rFonts w:ascii="Cambria Math" w:hAnsi="Cambria Math"/>
            </w:rPr>
            <m:t>=</m:t>
          </m:r>
          <m:f>
            <m:fPr>
              <m:ctrlPr>
                <w:rPr>
                  <w:rFonts w:ascii="Cambria Math" w:hAnsi="Cambria Math"/>
                </w:rPr>
              </m:ctrlPr>
            </m:fPr>
            <m:num>
              <m:r>
                <w:rPr>
                  <w:rFonts w:ascii="Cambria Math" w:hAnsi="Cambria Math"/>
                </w:rPr>
                <m:t>2d</m:t>
              </m:r>
            </m:num>
            <m:den>
              <m:r>
                <w:rPr>
                  <w:rFonts w:ascii="Cambria Math" w:hAnsi="Cambria Math"/>
                </w:rPr>
                <m:t>m</m:t>
              </m:r>
            </m:den>
          </m:f>
          <m:r>
            <m:rPr>
              <m:sty m:val="p"/>
            </m:rPr>
            <w:rPr>
              <w:rFonts w:ascii="Cambria Math" w:hAnsi="Cambria Math"/>
            </w:rPr>
            <m:t>sin</m:t>
          </m:r>
          <m:sSub>
            <m:sSubPr>
              <m:ctrlPr>
                <w:rPr>
                  <w:rFonts w:ascii="Cambria Math" w:hAnsi="Cambria Math"/>
                </w:rPr>
              </m:ctrlPr>
            </m:sSubPr>
            <m:e>
              <m:r>
                <w:rPr>
                  <w:rFonts w:ascii="Cambria Math" w:hAnsi="Cambria Math"/>
                </w:rPr>
                <m:t>θ</m:t>
              </m:r>
            </m:e>
            <m:sub>
              <m:r>
                <w:rPr>
                  <w:rFonts w:ascii="Cambria Math" w:hAnsi="Cambria Math"/>
                </w:rPr>
                <m:t>B</m:t>
              </m:r>
            </m:sub>
          </m:sSub>
          <m:r>
            <m:rPr>
              <m:sty m:val="p"/>
            </m:rPr>
            <w:rPr>
              <w:rFonts w:ascii="Cambria Math" w:hAnsi="Cambria Math"/>
            </w:rPr>
            <m:t>cos</m:t>
          </m:r>
          <m:f>
            <m:fPr>
              <m:ctrlPr>
                <w:rPr>
                  <w:rFonts w:ascii="Cambria Math" w:hAnsi="Cambria Math"/>
                </w:rPr>
              </m:ctrlPr>
            </m:fPr>
            <m:num>
              <m:r>
                <w:rPr>
                  <w:rFonts w:ascii="Cambria Math" w:hAnsi="Cambria Math"/>
                </w:rPr>
                <m:t>Ψ</m:t>
              </m:r>
            </m:num>
            <m:den>
              <m:r>
                <w:rPr>
                  <w:rFonts w:ascii="Cambria Math" w:hAnsi="Cambria Math"/>
                </w:rPr>
                <m:t>2</m:t>
              </m:r>
            </m:den>
          </m:f>
          <m:r>
            <w:rPr>
              <w:rFonts w:ascii="Cambria Math" w:hAnsi="Cambria Math"/>
            </w:rPr>
            <m:t>  </m:t>
          </m:r>
          <m:r>
            <m:rPr>
              <m:nor/>
            </m:rPr>
            <m:t>(4)</m:t>
          </m:r>
        </m:oMath>
      </m:oMathPara>
    </w:p>
    <w:p w14:paraId="23CE075C" w14:textId="213357E4" w:rsidR="001D1197" w:rsidRDefault="00000000">
      <w:pPr>
        <w:numPr>
          <w:ilvl w:val="0"/>
          <w:numId w:val="1"/>
        </w:numPr>
      </w:pPr>
      <m:oMath>
        <m:r>
          <w:rPr>
            <w:rFonts w:ascii="Cambria Math" w:hAnsi="Cambria Math"/>
          </w:rPr>
          <m:t>λ</m:t>
        </m:r>
        <m:r>
          <m:rPr>
            <m:sty m:val="p"/>
          </m:rPr>
          <w:rPr>
            <w:rFonts w:ascii="Cambria Math" w:hAnsi="Cambria Math"/>
          </w:rPr>
          <m:t>=</m:t>
        </m:r>
        <m:r>
          <w:rPr>
            <w:rFonts w:ascii="Cambria Math" w:hAnsi="Cambria Math"/>
          </w:rPr>
          <m:t>656.3nm</m:t>
        </m:r>
      </m:oMath>
      <w:r>
        <w:t xml:space="preserve"> </w:t>
      </w:r>
      <m:oMath>
        <m:r>
          <w:rPr>
            <w:rFonts w:ascii="Cambria Math" w:hAnsi="Cambria Math"/>
          </w:rPr>
          <m:t>m</m:t>
        </m:r>
        <m:r>
          <m:rPr>
            <m:sty m:val="p"/>
          </m:rPr>
          <w:rPr>
            <w:rFonts w:ascii="Cambria Math" w:hAnsi="Cambria Math"/>
          </w:rPr>
          <m:t>=</m:t>
        </m:r>
        <m:r>
          <w:rPr>
            <w:rFonts w:ascii="Cambria Math" w:hAnsi="Cambria Math"/>
          </w:rPr>
          <m:t>1</m:t>
        </m:r>
      </m:oMath>
      <w:r>
        <w:t xml:space="preserve"> </w:t>
      </w:r>
      <m:oMath>
        <m:r>
          <w:rPr>
            <w:rFonts w:ascii="Cambria Math" w:hAnsi="Cambria Math"/>
          </w:rPr>
          <m:t>d</m:t>
        </m:r>
        <m:r>
          <m:rPr>
            <m:sty m:val="p"/>
          </m:rPr>
          <w:rPr>
            <w:rFonts w:ascii="Cambria Math" w:hAnsi="Cambria Math"/>
          </w:rPr>
          <m:t>=</m:t>
        </m:r>
        <m:r>
          <w:rPr>
            <w:rFonts w:ascii="Cambria Math" w:hAnsi="Cambria Math"/>
          </w:rPr>
          <m:t>1</m:t>
        </m:r>
        <m:r>
          <m:rPr>
            <m:lit/>
            <m:sty m:val="p"/>
          </m:rPr>
          <w:rPr>
            <w:rFonts w:ascii="Cambria Math" w:hAnsi="Cambria Math"/>
          </w:rPr>
          <m:t>/</m:t>
        </m:r>
        <m:r>
          <w:rPr>
            <w:rFonts w:ascii="Cambria Math" w:hAnsi="Cambria Math"/>
          </w:rPr>
          <m:t>800mm</m:t>
        </m:r>
      </m:oMath>
      <w:r>
        <w:t xml:space="preserve"> </w:t>
      </w:r>
      <m:oMath>
        <m:r>
          <m:rPr>
            <m:sty m:val="p"/>
          </m:rPr>
          <w:rPr>
            <w:rFonts w:ascii="Cambria Math" w:hAnsi="Cambria Math"/>
          </w:rPr>
          <m:t>Ψ</m:t>
        </m:r>
        <m:r>
          <w:rPr>
            <w:rFonts w:ascii="Cambria Math" w:hAnsi="Cambria Math"/>
          </w:rPr>
          <m:t>=</m:t>
        </m:r>
        <m:d>
          <m:dPr>
            <m:begChr m:val="|"/>
            <m:endChr m:val="|"/>
            <m:ctrlPr>
              <w:rPr>
                <w:rFonts w:ascii="Cambria Math" w:hAnsi="Cambria Math"/>
              </w:rPr>
            </m:ctrlPr>
          </m:dPr>
          <m:e>
            <m:r>
              <m:rPr>
                <m:sty m:val="p"/>
              </m:rPr>
              <w:rPr>
                <w:rFonts w:ascii="Cambria Math" w:hAnsi="Cambria Math"/>
              </w:rPr>
              <m:t>β</m:t>
            </m:r>
            <m:r>
              <w:rPr>
                <w:rFonts w:ascii="Cambria Math" w:hAnsi="Cambria Math"/>
              </w:rPr>
              <m:t>-</m:t>
            </m:r>
            <m:r>
              <m:rPr>
                <m:sty m:val="p"/>
              </m:rPr>
              <w:rPr>
                <w:rFonts w:ascii="Cambria Math" w:hAnsi="Cambria Math"/>
              </w:rPr>
              <m:t>α</m:t>
            </m:r>
            <m:ctrlPr>
              <w:rPr>
                <w:rFonts w:ascii="Cambria Math" w:hAnsi="Cambria Math"/>
                <w:i/>
              </w:rPr>
            </m:ctrlPr>
          </m:e>
        </m:d>
        <m:r>
          <w:rPr>
            <w:rFonts w:ascii="Cambria Math" w:hAnsi="Cambria Math"/>
          </w:rPr>
          <m:t>=</m:t>
        </m:r>
        <m:sSup>
          <m:sSupPr>
            <m:ctrlPr>
              <w:rPr>
                <w:rFonts w:ascii="Cambria Math" w:hAnsi="Cambria Math"/>
                <w:i/>
              </w:rPr>
            </m:ctrlPr>
          </m:sSupPr>
          <m:e>
            <m:r>
              <w:rPr>
                <w:rFonts w:ascii="Cambria Math" w:hAnsi="Cambria Math"/>
              </w:rPr>
              <m:t>50</m:t>
            </m:r>
          </m:e>
          <m:sup>
            <m:r>
              <m:rPr>
                <m:sty m:val="p"/>
              </m:rPr>
              <w:rPr>
                <w:rFonts w:ascii="Cambria Math" w:hAnsi="Cambria Math"/>
              </w:rPr>
              <m:t>∘</m:t>
            </m:r>
          </m:sup>
        </m:sSup>
      </m:oMath>
      <w:r w:rsidR="00554C8C">
        <w:t xml:space="preserve"> </w:t>
      </w:r>
      <w:r w:rsidR="00554C8C">
        <w:rPr>
          <w:rFonts w:hint="eastAsia"/>
          <w:lang w:eastAsia="zh-CN"/>
        </w:rPr>
        <w:t>得</w:t>
      </w:r>
      <m:oMath>
        <m:sSub>
          <m:sSubPr>
            <m:ctrlPr>
              <w:rPr>
                <w:rFonts w:ascii="Cambria Math" w:hAnsi="Cambria Math"/>
                <w:i/>
              </w:rPr>
            </m:ctrlPr>
          </m:sSubPr>
          <m:e>
            <m:r>
              <m:rPr>
                <m:sty m:val="p"/>
              </m:rPr>
              <w:rPr>
                <w:rFonts w:ascii="Cambria Math" w:hAnsi="Cambria Math"/>
              </w:rPr>
              <m:t>θ</m:t>
            </m:r>
            <m:ctrlPr>
              <w:rPr>
                <w:rFonts w:ascii="Cambria Math" w:hAnsi="Cambria Math"/>
              </w:rPr>
            </m:ctrlPr>
          </m:e>
          <m:sub>
            <m:r>
              <w:rPr>
                <w:rFonts w:ascii="Cambria Math" w:hAnsi="Cambria Math"/>
              </w:rPr>
              <m:t>B</m:t>
            </m:r>
          </m:sub>
        </m:sSub>
        <m:r>
          <w:rPr>
            <w:rFonts w:ascii="Cambria Math" w:hAnsi="Cambria Math"/>
          </w:rPr>
          <m:t>=</m:t>
        </m:r>
        <m:sSup>
          <m:sSupPr>
            <m:ctrlPr>
              <w:rPr>
                <w:rFonts w:ascii="Cambria Math" w:hAnsi="Cambria Math"/>
                <w:i/>
                <w:lang w:eastAsia="zh-CN"/>
              </w:rPr>
            </m:ctrlPr>
          </m:sSupPr>
          <m:e>
            <m:r>
              <w:rPr>
                <w:rFonts w:ascii="Cambria Math" w:hAnsi="Cambria Math"/>
              </w:rPr>
              <m:t>16.84</m:t>
            </m:r>
            <m:ctrlPr>
              <w:rPr>
                <w:rFonts w:ascii="Cambria Math" w:hAnsi="Cambria Math"/>
                <w:i/>
              </w:rPr>
            </m:ctrlPr>
          </m:e>
          <m:sup>
            <m:r>
              <m:rPr>
                <m:sty m:val="p"/>
              </m:rPr>
              <w:rPr>
                <w:rFonts w:ascii="Cambria Math" w:hAnsi="Cambria Math"/>
                <w:lang w:eastAsia="zh-CN"/>
              </w:rPr>
              <m:t>∘</m:t>
            </m:r>
          </m:sup>
        </m:sSup>
      </m:oMath>
    </w:p>
    <w:p w14:paraId="31FD0BF2" w14:textId="1410C513" w:rsidR="001D1197" w:rsidRDefault="00000000" w:rsidP="00554C8C">
      <w:pPr>
        <w:pStyle w:val="ListParagraph"/>
        <w:numPr>
          <w:ilvl w:val="0"/>
          <w:numId w:val="33"/>
        </w:numPr>
        <w:rPr>
          <w:lang w:eastAsia="zh-CN"/>
        </w:rPr>
      </w:pPr>
      <w:r>
        <w:rPr>
          <w:lang w:eastAsia="zh-CN"/>
        </w:rPr>
        <w:t>H</w:t>
      </w:r>
      <m:oMath>
        <m:r>
          <w:rPr>
            <w:rFonts w:ascii="Cambria Math" w:hAnsi="Cambria Math"/>
            <w:lang w:eastAsia="zh-CN"/>
          </w:rPr>
          <m:t>α</m:t>
        </m:r>
      </m:oMath>
      <w:r>
        <w:rPr>
          <w:lang w:eastAsia="zh-CN"/>
        </w:rPr>
        <w:t>线光谱分辨率为：</w:t>
      </w:r>
    </w:p>
    <w:p w14:paraId="53C00D3E" w14:textId="77777777" w:rsidR="001D1197" w:rsidRDefault="00000000">
      <w:pPr>
        <w:numPr>
          <w:ilvl w:val="0"/>
          <w:numId w:val="1"/>
        </w:numPr>
      </w:pPr>
      <m:oMath>
        <m:sSub>
          <m:sSubPr>
            <m:ctrlPr>
              <w:rPr>
                <w:rFonts w:ascii="Cambria Math" w:hAnsi="Cambria Math"/>
              </w:rPr>
            </m:ctrlPr>
          </m:sSubPr>
          <m:e>
            <m:r>
              <w:rPr>
                <w:rFonts w:ascii="Cambria Math" w:hAnsi="Cambria Math"/>
              </w:rPr>
              <m:t>θ</m:t>
            </m:r>
          </m:e>
          <m:sub>
            <m:r>
              <w:rPr>
                <w:rFonts w:ascii="Cambria Math" w:hAnsi="Cambria Math"/>
              </w:rPr>
              <m:t>B</m:t>
            </m:r>
          </m:sub>
        </m:sSub>
        <m:r>
          <m:rPr>
            <m:sty m:val="p"/>
          </m:rPr>
          <w:rPr>
            <w:rFonts w:ascii="Cambria Math" w:hAnsi="Cambria Math"/>
          </w:rPr>
          <m:t>=</m:t>
        </m:r>
        <m:f>
          <m:fPr>
            <m:ctrlPr>
              <w:rPr>
                <w:rFonts w:ascii="Cambria Math" w:hAnsi="Cambria Math"/>
              </w:rPr>
            </m:ctrlPr>
          </m:fPr>
          <m:num>
            <m:r>
              <w:rPr>
                <w:rFonts w:ascii="Cambria Math" w:hAnsi="Cambria Math"/>
              </w:rPr>
              <m:t>β</m:t>
            </m:r>
            <m:r>
              <m:rPr>
                <m:sty m:val="p"/>
              </m:rPr>
              <w:rPr>
                <w:rFonts w:ascii="Cambria Math" w:hAnsi="Cambria Math"/>
              </w:rPr>
              <m:t>+</m:t>
            </m:r>
            <m:r>
              <w:rPr>
                <w:rFonts w:ascii="Cambria Math" w:hAnsi="Cambria Math"/>
              </w:rPr>
              <m:t>α</m:t>
            </m:r>
          </m:num>
          <m:den>
            <m:r>
              <w:rPr>
                <w:rFonts w:ascii="Cambria Math" w:hAnsi="Cambria Math"/>
              </w:rPr>
              <m:t>2</m:t>
            </m:r>
          </m:den>
        </m:f>
        <m:r>
          <m:rPr>
            <m:sty m:val="p"/>
          </m:rPr>
          <w:rPr>
            <w:rFonts w:ascii="Cambria Math" w:hAnsi="Cambria Math"/>
          </w:rPr>
          <m:t>,</m:t>
        </m:r>
        <m:r>
          <w:rPr>
            <w:rFonts w:ascii="Cambria Math" w:hAnsi="Cambria Math"/>
          </w:rPr>
          <m:t>Ψ</m:t>
        </m:r>
        <m:r>
          <m:rPr>
            <m:sty m:val="p"/>
          </m:rPr>
          <w:rPr>
            <w:rFonts w:ascii="Cambria Math" w:hAnsi="Cambria Math"/>
          </w:rPr>
          <m:t>=</m:t>
        </m:r>
        <m:d>
          <m:dPr>
            <m:begChr m:val="|"/>
            <m:endChr m:val="|"/>
            <m:ctrlPr>
              <w:rPr>
                <w:rFonts w:ascii="Cambria Math" w:hAnsi="Cambria Math"/>
              </w:rPr>
            </m:ctrlPr>
          </m:dPr>
          <m:e>
            <m:r>
              <w:rPr>
                <w:rFonts w:ascii="Cambria Math" w:hAnsi="Cambria Math"/>
              </w:rPr>
              <m:t>β</m:t>
            </m:r>
            <m:r>
              <m:rPr>
                <m:sty m:val="p"/>
              </m:rPr>
              <w:rPr>
                <w:rFonts w:ascii="Cambria Math" w:hAnsi="Cambria Math"/>
              </w:rPr>
              <m:t>-</m:t>
            </m:r>
            <m:r>
              <w:rPr>
                <w:rFonts w:ascii="Cambria Math" w:hAnsi="Cambria Math"/>
              </w:rPr>
              <m:t>α</m:t>
            </m:r>
          </m:e>
        </m:d>
      </m:oMath>
    </w:p>
    <w:p w14:paraId="09C8E48F" w14:textId="678274F9" w:rsidR="001D1197" w:rsidRDefault="00000000">
      <w:pPr>
        <w:numPr>
          <w:ilvl w:val="0"/>
          <w:numId w:val="1"/>
        </w:numPr>
      </w:pPr>
      <w:r>
        <w:t>得</w:t>
      </w:r>
      <m:oMath>
        <m:r>
          <m:rPr>
            <m:sty m:val="p"/>
          </m:rPr>
          <w:rPr>
            <w:rFonts w:ascii="Cambria Math" w:hAnsi="Cambria Math"/>
          </w:rPr>
          <m:t>α</m:t>
        </m:r>
        <m:r>
          <w:rPr>
            <w:rFonts w:ascii="Cambria Math" w:hAnsi="Cambria Math"/>
          </w:rPr>
          <m:t>=</m:t>
        </m:r>
        <m:sSup>
          <m:sSupPr>
            <m:ctrlPr>
              <w:rPr>
                <w:rFonts w:ascii="Cambria Math" w:hAnsi="Cambria Math"/>
                <w:i/>
              </w:rPr>
            </m:ctrlPr>
          </m:sSupPr>
          <m:e>
            <m:r>
              <w:rPr>
                <w:rFonts w:ascii="Cambria Math" w:hAnsi="Cambria Math"/>
              </w:rPr>
              <m:t>41.84</m:t>
            </m:r>
          </m:e>
          <m:sup>
            <m:r>
              <m:rPr>
                <m:sty m:val="p"/>
              </m:rPr>
              <w:rPr>
                <w:rFonts w:ascii="Cambria Math" w:hAnsi="Cambria Math"/>
              </w:rPr>
              <m:t>∘</m:t>
            </m:r>
          </m:sup>
        </m:sSup>
      </m:oMath>
      <w:r>
        <w:t xml:space="preserve"> </w:t>
      </w:r>
      <m:oMath>
        <m:r>
          <m:rPr>
            <m:sty m:val="p"/>
          </m:rPr>
          <w:rPr>
            <w:rFonts w:ascii="Cambria Math" w:hAnsi="Cambria Math"/>
          </w:rPr>
          <m:t>β</m:t>
        </m:r>
        <m:r>
          <w:rPr>
            <w:rFonts w:ascii="Cambria Math" w:hAnsi="Cambria Math"/>
          </w:rPr>
          <m:t>=-</m:t>
        </m:r>
        <m:sSup>
          <m:sSupPr>
            <m:ctrlPr>
              <w:rPr>
                <w:rFonts w:ascii="Cambria Math" w:hAnsi="Cambria Math"/>
                <w:i/>
              </w:rPr>
            </m:ctrlPr>
          </m:sSupPr>
          <m:e>
            <m:r>
              <w:rPr>
                <w:rFonts w:ascii="Cambria Math" w:hAnsi="Cambria Math"/>
              </w:rPr>
              <m:t>8.2</m:t>
            </m:r>
          </m:e>
          <m:sup>
            <m:r>
              <m:rPr>
                <m:sty m:val="p"/>
              </m:rPr>
              <w:rPr>
                <w:rFonts w:ascii="Cambria Math" w:hAnsi="Cambria Math"/>
              </w:rPr>
              <m:t>∘</m:t>
            </m:r>
          </m:sup>
        </m:sSup>
      </m:oMath>
    </w:p>
    <w:p w14:paraId="7AF4FE0A" w14:textId="77777777" w:rsidR="001D1197" w:rsidRDefault="00000000">
      <w:pPr>
        <w:pStyle w:val="Compact"/>
      </w:pPr>
      <m:oMathPara>
        <m:oMathParaPr>
          <m:jc m:val="center"/>
        </m:oMathParaPr>
        <m:oMath>
          <m:r>
            <w:rPr>
              <w:rFonts w:ascii="Cambria Math" w:hAnsi="Cambria Math"/>
            </w:rPr>
            <m:t>R</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1</m:t>
                  </m:r>
                </m:sub>
              </m:sSub>
              <m:d>
                <m:dPr>
                  <m:ctrlPr>
                    <w:rPr>
                      <w:rFonts w:ascii="Cambria Math" w:hAnsi="Cambria Math"/>
                    </w:rPr>
                  </m:ctrlPr>
                </m:dPr>
                <m:e>
                  <m:r>
                    <m:rPr>
                      <m:sty m:val="p"/>
                    </m:rPr>
                    <w:rPr>
                      <w:rFonts w:ascii="Cambria Math" w:hAnsi="Cambria Math"/>
                    </w:rPr>
                    <m:t>sin</m:t>
                  </m:r>
                  <m:r>
                    <w:rPr>
                      <w:rFonts w:ascii="Cambria Math" w:hAnsi="Cambria Math"/>
                    </w:rPr>
                    <m:t>α</m:t>
                  </m:r>
                  <m:r>
                    <m:rPr>
                      <m:sty m:val="p"/>
                    </m:rPr>
                    <w:rPr>
                      <w:rFonts w:ascii="Cambria Math" w:hAnsi="Cambria Math"/>
                    </w:rPr>
                    <m:t>+sin</m:t>
                  </m:r>
                  <m:r>
                    <w:rPr>
                      <w:rFonts w:ascii="Cambria Math" w:hAnsi="Cambria Math"/>
                    </w:rPr>
                    <m:t>β</m:t>
                  </m:r>
                </m:e>
              </m:d>
            </m:num>
            <m:den>
              <m:r>
                <w:rPr>
                  <w:rFonts w:ascii="Cambria Math" w:hAnsi="Cambria Math"/>
                </w:rPr>
                <m:t>D</m:t>
              </m:r>
              <m:r>
                <m:rPr>
                  <m:sty m:val="p"/>
                </m:rPr>
                <w:rPr>
                  <w:rFonts w:ascii="Cambria Math" w:hAnsi="Cambria Math"/>
                </w:rPr>
                <m:t>cos</m:t>
              </m:r>
              <m:r>
                <w:rPr>
                  <w:rFonts w:ascii="Cambria Math" w:hAnsi="Cambria Math"/>
                </w:rPr>
                <m:t>αΔθ</m:t>
              </m:r>
            </m:den>
          </m:f>
          <m:r>
            <w:rPr>
              <w:rFonts w:ascii="Cambria Math" w:hAnsi="Cambria Math"/>
            </w:rPr>
            <m:t>  </m:t>
          </m:r>
          <m:r>
            <m:rPr>
              <m:nor/>
            </m:rPr>
            <m:t>(5)</m:t>
          </m:r>
        </m:oMath>
      </m:oMathPara>
    </w:p>
    <w:p w14:paraId="23C2B966" w14:textId="7A3A4E6C" w:rsidR="001D1197" w:rsidRDefault="00000000">
      <w:pPr>
        <w:numPr>
          <w:ilvl w:val="0"/>
          <w:numId w:val="1"/>
        </w:numPr>
      </w:pPr>
      <m:oMath>
        <m:sSub>
          <m:sSubPr>
            <m:ctrlPr>
              <w:rPr>
                <w:rFonts w:ascii="Cambria Math" w:hAnsi="Cambria Math"/>
              </w:rPr>
            </m:ctrlPr>
          </m:sSubPr>
          <m:e>
            <m:r>
              <w:rPr>
                <w:rFonts w:ascii="Cambria Math" w:hAnsi="Cambria Math"/>
              </w:rPr>
              <m:t>D</m:t>
            </m:r>
          </m:e>
          <m:sub>
            <m:r>
              <w:rPr>
                <w:rFonts w:ascii="Cambria Math" w:hAnsi="Cambria Math"/>
              </w:rPr>
              <m:t>1</m:t>
            </m:r>
          </m:sub>
        </m:sSub>
        <m:r>
          <m:rPr>
            <m:sty m:val="p"/>
          </m:rPr>
          <w:rPr>
            <w:rFonts w:ascii="Cambria Math" w:hAnsi="Cambria Math"/>
          </w:rPr>
          <m:t>=</m:t>
        </m:r>
        <m:r>
          <w:rPr>
            <w:rFonts w:ascii="Cambria Math" w:hAnsi="Cambria Math"/>
          </w:rPr>
          <m:t>66.7mm</m:t>
        </m:r>
      </m:oMath>
      <w:r>
        <w:t xml:space="preserve"> </w:t>
      </w:r>
      <m:oMath>
        <m:r>
          <m:rPr>
            <m:sty m:val="p"/>
          </m:rPr>
          <w:rPr>
            <w:rFonts w:ascii="Cambria Math" w:hAnsi="Cambria Math"/>
          </w:rPr>
          <m:t>α</m:t>
        </m:r>
        <m:r>
          <w:rPr>
            <w:rFonts w:ascii="Cambria Math" w:hAnsi="Cambria Math"/>
          </w:rPr>
          <m:t>=</m:t>
        </m:r>
        <m:sSup>
          <m:sSupPr>
            <m:ctrlPr>
              <w:rPr>
                <w:rFonts w:ascii="Cambria Math" w:hAnsi="Cambria Math"/>
                <w:i/>
              </w:rPr>
            </m:ctrlPr>
          </m:sSupPr>
          <m:e>
            <m:r>
              <w:rPr>
                <w:rFonts w:ascii="Cambria Math" w:hAnsi="Cambria Math"/>
              </w:rPr>
              <m:t>41.84</m:t>
            </m:r>
          </m:e>
          <m:sup>
            <m:r>
              <m:rPr>
                <m:sty m:val="p"/>
              </m:rPr>
              <w:rPr>
                <w:rFonts w:ascii="Cambria Math" w:hAnsi="Cambria Math"/>
              </w:rPr>
              <m:t>∘</m:t>
            </m:r>
          </m:sup>
        </m:sSup>
      </m:oMath>
      <w:r>
        <w:t xml:space="preserve"> </w:t>
      </w:r>
      <m:oMath>
        <m:r>
          <m:rPr>
            <m:sty m:val="p"/>
          </m:rPr>
          <w:rPr>
            <w:rFonts w:ascii="Cambria Math" w:hAnsi="Cambria Math"/>
          </w:rPr>
          <m:t>β</m:t>
        </m:r>
        <m:r>
          <w:rPr>
            <w:rFonts w:ascii="Cambria Math" w:hAnsi="Cambria Math"/>
          </w:rPr>
          <m:t>=-</m:t>
        </m:r>
        <m:sSup>
          <m:sSupPr>
            <m:ctrlPr>
              <w:rPr>
                <w:rFonts w:ascii="Cambria Math" w:hAnsi="Cambria Math"/>
                <w:i/>
              </w:rPr>
            </m:ctrlPr>
          </m:sSupPr>
          <m:e>
            <m:r>
              <w:rPr>
                <w:rFonts w:ascii="Cambria Math" w:hAnsi="Cambria Math"/>
              </w:rPr>
              <m:t>8.2</m:t>
            </m:r>
          </m:e>
          <m:sup>
            <m:r>
              <m:rPr>
                <m:sty m:val="p"/>
              </m:rPr>
              <w:rPr>
                <w:rFonts w:ascii="Cambria Math" w:hAnsi="Cambria Math"/>
              </w:rPr>
              <m:t>∘</m:t>
            </m:r>
          </m:sup>
        </m:sSup>
      </m:oMath>
      <w:r>
        <w:t xml:space="preserve"> </w:t>
      </w:r>
      <m:oMath>
        <m:r>
          <w:rPr>
            <w:rFonts w:ascii="Cambria Math" w:hAnsi="Cambria Math"/>
          </w:rPr>
          <m:t>D</m:t>
        </m:r>
        <m:r>
          <m:rPr>
            <m:sty m:val="p"/>
          </m:rPr>
          <w:rPr>
            <w:rFonts w:ascii="Cambria Math" w:hAnsi="Cambria Math"/>
          </w:rPr>
          <m:t>=</m:t>
        </m:r>
        <m:r>
          <w:rPr>
            <w:rFonts w:ascii="Cambria Math" w:hAnsi="Cambria Math"/>
          </w:rPr>
          <m:t>8m</m:t>
        </m:r>
      </m:oMath>
      <w:r>
        <w:t xml:space="preserve"> </w:t>
      </w:r>
      <m:oMath>
        <m:r>
          <w:rPr>
            <w:rFonts w:ascii="Cambria Math" w:hAnsi="Cambria Math"/>
          </w:rPr>
          <m:t>Δθ</m:t>
        </m:r>
        <m:r>
          <m:rPr>
            <m:sty m:val="p"/>
          </m:rPr>
          <w:rPr>
            <w:rFonts w:ascii="Cambria Math" w:hAnsi="Cambria Math"/>
          </w:rPr>
          <m:t>=</m:t>
        </m:r>
        <m:sSup>
          <m:sSupPr>
            <m:ctrlPr>
              <w:rPr>
                <w:rFonts w:ascii="Cambria Math" w:hAnsi="Cambria Math"/>
              </w:rPr>
            </m:ctrlPr>
          </m:sSupPr>
          <m:e>
            <m:r>
              <w:rPr>
                <w:rFonts w:ascii="Cambria Math" w:hAnsi="Cambria Math"/>
              </w:rPr>
              <m:t>1</m:t>
            </m:r>
          </m:e>
          <m:sup>
            <m:r>
              <m:rPr>
                <m:sty m:val="p"/>
              </m:rPr>
              <w:rPr>
                <w:rFonts w:ascii="Cambria Math" w:hAnsi="Cambria Math"/>
              </w:rPr>
              <m:t>″</m:t>
            </m:r>
          </m:sup>
        </m:sSup>
      </m:oMath>
    </w:p>
    <w:p w14:paraId="004F49F6" w14:textId="77777777" w:rsidR="001D1197" w:rsidRDefault="00000000">
      <w:pPr>
        <w:numPr>
          <w:ilvl w:val="0"/>
          <w:numId w:val="1"/>
        </w:numPr>
      </w:pPr>
      <w:r>
        <w:t>得</w:t>
      </w:r>
      <m:oMath>
        <m:r>
          <w:rPr>
            <w:rFonts w:ascii="Cambria Math" w:hAnsi="Cambria Math"/>
          </w:rPr>
          <m:t>R</m:t>
        </m:r>
        <m:r>
          <m:rPr>
            <m:sty m:val="p"/>
          </m:rPr>
          <w:rPr>
            <w:rFonts w:ascii="Cambria Math" w:hAnsi="Cambria Math"/>
          </w:rPr>
          <m:t>≈</m:t>
        </m:r>
        <m:r>
          <w:rPr>
            <w:rFonts w:ascii="Cambria Math" w:hAnsi="Cambria Math"/>
          </w:rPr>
          <m:t>1200</m:t>
        </m:r>
      </m:oMath>
    </w:p>
    <w:p w14:paraId="7CD515EA" w14:textId="77777777" w:rsidR="001D1197" w:rsidRDefault="00000000">
      <w:pPr>
        <w:numPr>
          <w:ilvl w:val="0"/>
          <w:numId w:val="34"/>
        </w:numPr>
        <w:rPr>
          <w:lang w:eastAsia="zh-CN"/>
        </w:rPr>
      </w:pPr>
      <w:r>
        <w:rPr>
          <w:lang w:eastAsia="zh-CN"/>
        </w:rPr>
        <w:t>假设购买的探测器像素为</w:t>
      </w:r>
      <w:r>
        <w:rPr>
          <w:lang w:eastAsia="zh-CN"/>
        </w:rPr>
        <w:t>15</w:t>
      </w:r>
      <m:oMath>
        <m:r>
          <w:rPr>
            <w:rFonts w:ascii="Cambria Math" w:hAnsi="Cambria Math"/>
            <w:lang w:eastAsia="zh-CN"/>
          </w:rPr>
          <m:t>μm</m:t>
        </m:r>
      </m:oMath>
      <w:r>
        <w:rPr>
          <w:lang w:eastAsia="zh-CN"/>
        </w:rPr>
        <w:t>，相机焦距多少时使得其满足尼克斯采样要求？</w:t>
      </w:r>
    </w:p>
    <w:p w14:paraId="15B6B104" w14:textId="77777777" w:rsidR="001D1197" w:rsidRDefault="00000000">
      <w:pPr>
        <w:pStyle w:val="Compact"/>
      </w:pPr>
      <m:oMathPara>
        <m:oMathParaPr>
          <m:jc m:val="center"/>
        </m:oMathParaPr>
        <m:oMath>
          <m:r>
            <w:rPr>
              <w:rFonts w:ascii="Cambria Math" w:hAnsi="Cambria Math"/>
            </w:rPr>
            <m:t>Δβ</m:t>
          </m:r>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D</m:t>
              </m:r>
              <m:r>
                <m:rPr>
                  <m:sty m:val="p"/>
                </m:rPr>
                <w:rPr>
                  <w:rFonts w:ascii="Cambria Math" w:hAnsi="Cambria Math"/>
                </w:rPr>
                <m:t>cos</m:t>
              </m:r>
              <m:r>
                <w:rPr>
                  <w:rFonts w:ascii="Cambria Math" w:hAnsi="Cambria Math"/>
                </w:rPr>
                <m:t>α</m:t>
              </m:r>
            </m:num>
            <m:den>
              <m:sSub>
                <m:sSubPr>
                  <m:ctrlPr>
                    <w:rPr>
                      <w:rFonts w:ascii="Cambria Math" w:hAnsi="Cambria Math"/>
                    </w:rPr>
                  </m:ctrlPr>
                </m:sSubPr>
                <m:e>
                  <m:r>
                    <w:rPr>
                      <w:rFonts w:ascii="Cambria Math" w:hAnsi="Cambria Math"/>
                    </w:rPr>
                    <m:t>D</m:t>
                  </m:r>
                </m:e>
                <m:sub>
                  <m:r>
                    <w:rPr>
                      <w:rFonts w:ascii="Cambria Math" w:hAnsi="Cambria Math"/>
                    </w:rPr>
                    <m:t>1</m:t>
                  </m:r>
                </m:sub>
              </m:sSub>
              <m:r>
                <m:rPr>
                  <m:sty m:val="p"/>
                </m:rPr>
                <w:rPr>
                  <w:rFonts w:ascii="Cambria Math" w:hAnsi="Cambria Math"/>
                </w:rPr>
                <m:t>cos</m:t>
              </m:r>
              <m:r>
                <w:rPr>
                  <w:rFonts w:ascii="Cambria Math" w:hAnsi="Cambria Math"/>
                </w:rPr>
                <m:t>β</m:t>
              </m:r>
            </m:den>
          </m:f>
          <m:r>
            <w:rPr>
              <w:rFonts w:ascii="Cambria Math" w:hAnsi="Cambria Math"/>
            </w:rPr>
            <m:t>Δθ  </m:t>
          </m:r>
          <m:r>
            <m:rPr>
              <m:nor/>
            </m:rPr>
            <m:t>(6)</m:t>
          </m:r>
        </m:oMath>
      </m:oMathPara>
    </w:p>
    <w:p w14:paraId="1CB1A3AC" w14:textId="77777777" w:rsidR="001D1197" w:rsidRDefault="00000000">
      <w:pPr>
        <w:numPr>
          <w:ilvl w:val="0"/>
          <w:numId w:val="1"/>
        </w:numPr>
      </w:pPr>
      <m:oMath>
        <m:r>
          <w:rPr>
            <w:rFonts w:ascii="Cambria Math" w:hAnsi="Cambria Math"/>
          </w:rPr>
          <m:t>15um</m:t>
        </m:r>
        <m:r>
          <m:rPr>
            <m:sty m:val="p"/>
          </m:rPr>
          <w:rPr>
            <w:rFonts w:ascii="Cambria Math" w:hAnsi="Cambria Math"/>
          </w:rPr>
          <m:t>=</m:t>
        </m:r>
        <m:f>
          <m:fPr>
            <m:ctrlPr>
              <w:rPr>
                <w:rFonts w:ascii="Cambria Math" w:hAnsi="Cambria Math"/>
              </w:rPr>
            </m:ctrlPr>
          </m:fPr>
          <m:num>
            <m:r>
              <w:rPr>
                <w:rFonts w:ascii="Cambria Math" w:hAnsi="Cambria Math"/>
              </w:rPr>
              <m:t>Δβ</m:t>
            </m:r>
          </m:num>
          <m:den>
            <m:r>
              <w:rPr>
                <w:rFonts w:ascii="Cambria Math" w:hAnsi="Cambria Math"/>
              </w:rPr>
              <m:t>2</m:t>
            </m:r>
          </m:den>
        </m:f>
        <m:sSub>
          <m:sSubPr>
            <m:ctrlPr>
              <w:rPr>
                <w:rFonts w:ascii="Cambria Math" w:hAnsi="Cambria Math"/>
              </w:rPr>
            </m:ctrlPr>
          </m:sSubPr>
          <m:e>
            <m:r>
              <w:rPr>
                <w:rFonts w:ascii="Cambria Math" w:hAnsi="Cambria Math"/>
              </w:rPr>
              <m:t>f</m:t>
            </m:r>
          </m:e>
          <m:sub>
            <m:r>
              <w:rPr>
                <w:rFonts w:ascii="Cambria Math" w:hAnsi="Cambria Math"/>
              </w:rPr>
              <m:t>cam</m:t>
            </m:r>
          </m:sub>
        </m:sSub>
      </m:oMath>
      <w:r>
        <w:t xml:space="preserve"> </w:t>
      </w:r>
      <w:r>
        <w:t>得</w:t>
      </w:r>
      <w:r>
        <w:t xml:space="preserve"> </w:t>
      </w:r>
      <m:oMath>
        <m:sSub>
          <m:sSubPr>
            <m:ctrlPr>
              <w:rPr>
                <w:rFonts w:ascii="Cambria Math" w:hAnsi="Cambria Math"/>
              </w:rPr>
            </m:ctrlPr>
          </m:sSubPr>
          <m:e>
            <m:r>
              <w:rPr>
                <w:rFonts w:ascii="Cambria Math" w:hAnsi="Cambria Math"/>
              </w:rPr>
              <m:t>f</m:t>
            </m:r>
          </m:e>
          <m:sub>
            <m:r>
              <w:rPr>
                <w:rFonts w:ascii="Cambria Math" w:hAnsi="Cambria Math"/>
              </w:rPr>
              <m:t>cam</m:t>
            </m:r>
          </m:sub>
        </m:sSub>
        <m:r>
          <m:rPr>
            <m:sty m:val="p"/>
          </m:rPr>
          <w:rPr>
            <w:rFonts w:ascii="Cambria Math" w:hAnsi="Cambria Math"/>
          </w:rPr>
          <m:t>=</m:t>
        </m:r>
        <m:r>
          <w:rPr>
            <w:rFonts w:ascii="Cambria Math" w:hAnsi="Cambria Math"/>
          </w:rPr>
          <m:t>68.5mm</m:t>
        </m:r>
      </m:oMath>
    </w:p>
    <w:p w14:paraId="65E0C052" w14:textId="77777777" w:rsidR="001D1197" w:rsidRDefault="001D1197">
      <w:pPr>
        <w:numPr>
          <w:ilvl w:val="0"/>
          <w:numId w:val="1"/>
        </w:numPr>
      </w:pPr>
    </w:p>
    <w:p w14:paraId="7A3EE486" w14:textId="77777777" w:rsidR="001D1197" w:rsidRDefault="00000000">
      <w:pPr>
        <w:pStyle w:val="FirstParagraph"/>
      </w:pPr>
      <w:r>
        <w:rPr>
          <w:b/>
          <w:bCs/>
        </w:rPr>
        <w:t>光栅光谱仪缺陷：</w:t>
      </w:r>
    </w:p>
    <w:p w14:paraId="59D1E79B" w14:textId="77777777" w:rsidR="001D1197" w:rsidRDefault="00000000">
      <w:pPr>
        <w:numPr>
          <w:ilvl w:val="0"/>
          <w:numId w:val="35"/>
        </w:numPr>
        <w:rPr>
          <w:lang w:eastAsia="zh-CN"/>
        </w:rPr>
      </w:pPr>
      <w:r>
        <w:rPr>
          <w:lang w:eastAsia="zh-CN"/>
        </w:rPr>
        <w:t>鬼线：光谱带中某些亮线两侧附加的比较暗弱的光谱线；由光栅凹槽间距的周期性误差造成</w:t>
      </w:r>
    </w:p>
    <w:p w14:paraId="2C84382E" w14:textId="374196D8" w:rsidR="001D1197" w:rsidRDefault="00000000" w:rsidP="00D7668A">
      <w:pPr>
        <w:numPr>
          <w:ilvl w:val="0"/>
          <w:numId w:val="35"/>
        </w:numPr>
        <w:rPr>
          <w:lang w:eastAsia="zh-CN"/>
        </w:rPr>
      </w:pPr>
      <w:r>
        <w:rPr>
          <w:lang w:eastAsia="zh-CN"/>
        </w:rPr>
        <w:t>分类：罗兰鬼线、莱曼鬼线、卫线</w:t>
      </w:r>
    </w:p>
    <w:p w14:paraId="676C0491" w14:textId="77777777" w:rsidR="001D1197" w:rsidRDefault="00000000">
      <w:pPr>
        <w:pStyle w:val="BodyText"/>
      </w:pPr>
      <w:r>
        <w:t>*</w:t>
      </w:r>
      <w:r>
        <w:rPr>
          <w:b/>
          <w:bCs/>
        </w:rPr>
        <w:t>成像光谱仪：</w:t>
      </w:r>
    </w:p>
    <w:p w14:paraId="35F80FEF" w14:textId="77777777" w:rsidR="001D1197" w:rsidRDefault="00000000">
      <w:pPr>
        <w:numPr>
          <w:ilvl w:val="0"/>
          <w:numId w:val="36"/>
        </w:numPr>
        <w:rPr>
          <w:lang w:eastAsia="zh-CN"/>
        </w:rPr>
      </w:pPr>
      <w:r>
        <w:rPr>
          <w:lang w:eastAsia="zh-CN"/>
        </w:rPr>
        <w:t>基本概念：对视场里的多个点源同时获得光谱；</w:t>
      </w:r>
    </w:p>
    <w:p w14:paraId="088814D3" w14:textId="77777777" w:rsidR="001D1197" w:rsidRDefault="00000000">
      <w:pPr>
        <w:numPr>
          <w:ilvl w:val="0"/>
          <w:numId w:val="36"/>
        </w:numPr>
        <w:rPr>
          <w:lang w:eastAsia="zh-CN"/>
        </w:rPr>
      </w:pPr>
      <w:r>
        <w:rPr>
          <w:lang w:eastAsia="zh-CN"/>
        </w:rPr>
        <w:t>多目标光谱仪：面板</w:t>
      </w:r>
      <w:r>
        <w:rPr>
          <w:lang w:eastAsia="zh-CN"/>
        </w:rPr>
        <w:t>+</w:t>
      </w:r>
      <w:r>
        <w:rPr>
          <w:lang w:eastAsia="zh-CN"/>
        </w:rPr>
        <w:t>光纤</w:t>
      </w:r>
    </w:p>
    <w:p w14:paraId="6793A3B0" w14:textId="77777777" w:rsidR="001D1197" w:rsidRDefault="00000000">
      <w:pPr>
        <w:numPr>
          <w:ilvl w:val="0"/>
          <w:numId w:val="1"/>
        </w:numPr>
        <w:rPr>
          <w:lang w:eastAsia="zh-CN"/>
        </w:rPr>
      </w:pPr>
      <w:r>
        <w:rPr>
          <w:lang w:eastAsia="zh-CN"/>
        </w:rPr>
        <w:t xml:space="preserve">// </w:t>
      </w:r>
      <w:r>
        <w:rPr>
          <w:lang w:eastAsia="zh-CN"/>
        </w:rPr>
        <w:t>面板：在面板上按照天体位置打孔或刻狭缝，要求观测前制作好面板；</w:t>
      </w:r>
    </w:p>
    <w:p w14:paraId="25FB8A41" w14:textId="77777777" w:rsidR="001D1197" w:rsidRDefault="00000000">
      <w:pPr>
        <w:numPr>
          <w:ilvl w:val="0"/>
          <w:numId w:val="1"/>
        </w:numPr>
        <w:rPr>
          <w:lang w:eastAsia="zh-CN"/>
        </w:rPr>
      </w:pPr>
      <w:r>
        <w:rPr>
          <w:lang w:eastAsia="zh-CN"/>
        </w:rPr>
        <w:t>光纤：一头接在焦平面上，引导光进入光栅</w:t>
      </w:r>
    </w:p>
    <w:p w14:paraId="4780A6F2" w14:textId="3FB8869D" w:rsidR="001D1197" w:rsidRDefault="00000000" w:rsidP="00D7668A">
      <w:pPr>
        <w:numPr>
          <w:ilvl w:val="0"/>
          <w:numId w:val="36"/>
        </w:numPr>
        <w:rPr>
          <w:lang w:eastAsia="zh-CN"/>
        </w:rPr>
      </w:pPr>
      <w:r>
        <w:rPr>
          <w:lang w:eastAsia="zh-CN"/>
        </w:rPr>
        <w:t>积分视场单元：把焦平面上光分成两位的格式，再输出给光栅</w:t>
      </w:r>
    </w:p>
    <w:p w14:paraId="2D916C6E" w14:textId="77777777" w:rsidR="001D1197" w:rsidRDefault="00000000">
      <w:pPr>
        <w:pStyle w:val="BodyText"/>
      </w:pPr>
      <w:r>
        <w:t>*</w:t>
      </w:r>
      <w:r>
        <w:rPr>
          <w:b/>
          <w:bCs/>
        </w:rPr>
        <w:t>法布里</w:t>
      </w:r>
      <w:r>
        <w:rPr>
          <w:b/>
          <w:bCs/>
        </w:rPr>
        <w:t>-</w:t>
      </w:r>
      <w:r>
        <w:rPr>
          <w:b/>
          <w:bCs/>
        </w:rPr>
        <w:t>珀罗光谱仪：</w:t>
      </w:r>
    </w:p>
    <w:p w14:paraId="3EF97B9F" w14:textId="77777777" w:rsidR="001D1197" w:rsidRDefault="00000000">
      <w:pPr>
        <w:numPr>
          <w:ilvl w:val="0"/>
          <w:numId w:val="37"/>
        </w:numPr>
        <w:rPr>
          <w:lang w:eastAsia="zh-CN"/>
        </w:rPr>
      </w:pPr>
      <w:r>
        <w:rPr>
          <w:lang w:eastAsia="zh-CN"/>
        </w:rPr>
        <w:t>基本原理：见《光学</w:t>
      </w:r>
      <w:r>
        <w:rPr>
          <w:lang w:eastAsia="zh-CN"/>
        </w:rPr>
        <w:t>-</w:t>
      </w:r>
      <w:r>
        <w:rPr>
          <w:lang w:eastAsia="zh-CN"/>
        </w:rPr>
        <w:t>干涉》</w:t>
      </w:r>
    </w:p>
    <w:p w14:paraId="04085D6E" w14:textId="77777777" w:rsidR="001D1197" w:rsidRDefault="00000000">
      <w:pPr>
        <w:numPr>
          <w:ilvl w:val="0"/>
          <w:numId w:val="37"/>
        </w:numPr>
        <w:rPr>
          <w:lang w:eastAsia="zh-CN"/>
        </w:rPr>
      </w:pPr>
      <w:r>
        <w:rPr>
          <w:lang w:eastAsia="zh-CN"/>
        </w:rPr>
        <w:t>优点：提供成像；设备体积小，光谱分辨率高</w:t>
      </w:r>
    </w:p>
    <w:p w14:paraId="02AF8097" w14:textId="2E37522D" w:rsidR="001D1197" w:rsidRDefault="00000000" w:rsidP="00D7668A">
      <w:pPr>
        <w:numPr>
          <w:ilvl w:val="0"/>
          <w:numId w:val="1"/>
        </w:numPr>
        <w:rPr>
          <w:lang w:eastAsia="zh-CN"/>
        </w:rPr>
      </w:pPr>
      <w:r>
        <w:rPr>
          <w:lang w:eastAsia="zh-CN"/>
        </w:rPr>
        <w:t>缺点：需要严格控制温度以及各种物理扰动；需要高度平面化的平板</w:t>
      </w:r>
    </w:p>
    <w:p w14:paraId="21E4CCD7" w14:textId="77777777" w:rsidR="001D1197" w:rsidRDefault="00000000">
      <w:pPr>
        <w:pStyle w:val="BodyText"/>
      </w:pPr>
      <w:r>
        <w:t>*</w:t>
      </w:r>
      <w:r>
        <w:rPr>
          <w:b/>
          <w:bCs/>
        </w:rPr>
        <w:t>傅立叶光谱仪：</w:t>
      </w:r>
    </w:p>
    <w:p w14:paraId="61931F7C" w14:textId="77777777" w:rsidR="001D1197" w:rsidRDefault="00000000">
      <w:pPr>
        <w:numPr>
          <w:ilvl w:val="0"/>
          <w:numId w:val="38"/>
        </w:numPr>
        <w:rPr>
          <w:lang w:eastAsia="zh-CN"/>
        </w:rPr>
      </w:pPr>
      <w:r>
        <w:rPr>
          <w:lang w:eastAsia="zh-CN"/>
        </w:rPr>
        <w:t>基本原理：迈克尔逊干涉仪</w:t>
      </w:r>
    </w:p>
    <w:p w14:paraId="642BBE8C" w14:textId="77777777" w:rsidR="001D1197" w:rsidRDefault="00000000">
      <w:pPr>
        <w:numPr>
          <w:ilvl w:val="0"/>
          <w:numId w:val="38"/>
        </w:numPr>
        <w:rPr>
          <w:lang w:eastAsia="zh-CN"/>
        </w:rPr>
      </w:pPr>
      <w:r>
        <w:rPr>
          <w:lang w:eastAsia="zh-CN"/>
        </w:rPr>
        <w:t>傅立叶变换：匀速移动镜子，使得一定波长的强度随时间变化，变化频率</w:t>
      </w:r>
      <w:r>
        <w:rPr>
          <w:lang w:eastAsia="zh-CN"/>
        </w:rPr>
        <w:t>(</w:t>
      </w:r>
      <m:oMath>
        <m:r>
          <m:rPr>
            <m:sty m:val="p"/>
          </m:rPr>
          <w:rPr>
            <w:rFonts w:ascii="Cambria Math" w:hAnsi="Cambria Math"/>
            <w:lang w:eastAsia="zh-CN"/>
          </w:rPr>
          <m:t>≈</m:t>
        </m:r>
        <m:r>
          <w:rPr>
            <w:rFonts w:ascii="Cambria Math" w:hAnsi="Cambria Math"/>
            <w:lang w:eastAsia="zh-CN"/>
          </w:rPr>
          <m:t>λ</m:t>
        </m:r>
        <m:r>
          <m:rPr>
            <m:lit/>
            <m:sty m:val="p"/>
          </m:rPr>
          <w:rPr>
            <w:rFonts w:ascii="Cambria Math" w:hAnsi="Cambria Math"/>
            <w:lang w:eastAsia="zh-CN"/>
          </w:rPr>
          <m:t>/</m:t>
        </m:r>
        <m:r>
          <w:rPr>
            <w:rFonts w:ascii="Cambria Math" w:hAnsi="Cambria Math"/>
            <w:lang w:eastAsia="zh-CN"/>
          </w:rPr>
          <m:t>v</m:t>
        </m:r>
      </m:oMath>
      <w:r>
        <w:rPr>
          <w:lang w:eastAsia="zh-CN"/>
        </w:rPr>
        <w:t>)</w:t>
      </w:r>
      <w:r>
        <w:rPr>
          <w:lang w:eastAsia="zh-CN"/>
        </w:rPr>
        <w:t>与波长相关；通过傅立叶变换可以转化为光谱</w:t>
      </w:r>
    </w:p>
    <w:p w14:paraId="7D39ED47" w14:textId="77777777" w:rsidR="001D1197" w:rsidRDefault="00000000">
      <w:pPr>
        <w:numPr>
          <w:ilvl w:val="0"/>
          <w:numId w:val="1"/>
        </w:numPr>
      </w:pPr>
      <w:r>
        <w:rPr>
          <w:noProof/>
        </w:rPr>
        <w:drawing>
          <wp:inline distT="0" distB="0" distL="0" distR="0" wp14:anchorId="4F254EEE" wp14:editId="785871F5">
            <wp:extent cx="2779776" cy="2011680"/>
            <wp:effectExtent l="0" t="0" r="0" b="0"/>
            <wp:docPr id="73" name="Picture" descr="image-20231018112809478" title="fig:"/>
            <wp:cNvGraphicFramePr/>
            <a:graphic xmlns:a="http://schemas.openxmlformats.org/drawingml/2006/main">
              <a:graphicData uri="http://schemas.openxmlformats.org/drawingml/2006/picture">
                <pic:pic xmlns:pic="http://schemas.openxmlformats.org/drawingml/2006/picture">
                  <pic:nvPicPr>
                    <pic:cNvPr id="74" name="Picture" descr="/Users/makkonem/Library/Application%20Support/typora-user-images/image-20231018112809478.png"/>
                    <pic:cNvPicPr>
                      <a:picLocks noChangeAspect="1" noChangeArrowheads="1"/>
                    </pic:cNvPicPr>
                  </pic:nvPicPr>
                  <pic:blipFill>
                    <a:blip r:embed="rId23"/>
                    <a:stretch>
                      <a:fillRect/>
                    </a:stretch>
                  </pic:blipFill>
                  <pic:spPr bwMode="auto">
                    <a:xfrm>
                      <a:off x="0" y="0"/>
                      <a:ext cx="2836278" cy="2052569"/>
                    </a:xfrm>
                    <a:prstGeom prst="rect">
                      <a:avLst/>
                    </a:prstGeom>
                    <a:noFill/>
                    <a:ln w="9525">
                      <a:noFill/>
                      <a:headEnd/>
                      <a:tailEnd/>
                    </a:ln>
                  </pic:spPr>
                </pic:pic>
              </a:graphicData>
            </a:graphic>
          </wp:inline>
        </w:drawing>
      </w:r>
    </w:p>
    <w:p w14:paraId="5D7AFF4D" w14:textId="2F8EDC73" w:rsidR="001D1197" w:rsidRDefault="00000000" w:rsidP="00D7668A">
      <w:pPr>
        <w:numPr>
          <w:ilvl w:val="0"/>
          <w:numId w:val="38"/>
        </w:numPr>
        <w:rPr>
          <w:lang w:eastAsia="zh-CN"/>
        </w:rPr>
      </w:pPr>
      <w:r>
        <w:rPr>
          <w:lang w:eastAsia="zh-CN"/>
        </w:rPr>
        <w:t>优点：光谱范围宽；光谱分辨率高</w:t>
      </w:r>
    </w:p>
    <w:p w14:paraId="52A10B62" w14:textId="77777777" w:rsidR="001D1197" w:rsidRDefault="00000000">
      <w:pPr>
        <w:pStyle w:val="BodyText"/>
      </w:pPr>
      <w:r>
        <w:rPr>
          <w:b/>
          <w:bCs/>
        </w:rPr>
        <w:lastRenderedPageBreak/>
        <w:t>光谱数据处理：</w:t>
      </w:r>
    </w:p>
    <w:p w14:paraId="073E8359" w14:textId="77777777" w:rsidR="001D1197" w:rsidRDefault="00000000">
      <w:pPr>
        <w:numPr>
          <w:ilvl w:val="0"/>
          <w:numId w:val="39"/>
        </w:numPr>
      </w:pPr>
      <w:r>
        <w:t>步骤：</w:t>
      </w:r>
    </w:p>
    <w:p w14:paraId="0441B185" w14:textId="77777777" w:rsidR="001D1197" w:rsidRDefault="00000000">
      <w:pPr>
        <w:numPr>
          <w:ilvl w:val="0"/>
          <w:numId w:val="1"/>
        </w:numPr>
        <w:rPr>
          <w:lang w:eastAsia="zh-CN"/>
        </w:rPr>
      </w:pPr>
      <w:r>
        <w:rPr>
          <w:lang w:eastAsia="zh-CN"/>
        </w:rPr>
        <w:t>类似于成像处理，获得必要本底、暗流、平场、数据帧</w:t>
      </w:r>
    </w:p>
    <w:p w14:paraId="6743FA08" w14:textId="77777777" w:rsidR="001D1197" w:rsidRDefault="00000000">
      <w:pPr>
        <w:numPr>
          <w:ilvl w:val="0"/>
          <w:numId w:val="1"/>
        </w:numPr>
        <w:rPr>
          <w:lang w:eastAsia="zh-CN"/>
        </w:rPr>
      </w:pPr>
      <w:r>
        <w:rPr>
          <w:lang w:eastAsia="zh-CN"/>
        </w:rPr>
        <w:t>减去本底、暗流，做平场校正</w:t>
      </w:r>
    </w:p>
    <w:p w14:paraId="35DBE005" w14:textId="77777777" w:rsidR="001D1197" w:rsidRDefault="00000000">
      <w:pPr>
        <w:numPr>
          <w:ilvl w:val="0"/>
          <w:numId w:val="1"/>
        </w:numPr>
        <w:rPr>
          <w:lang w:eastAsia="zh-CN"/>
        </w:rPr>
      </w:pPr>
      <w:r>
        <w:rPr>
          <w:lang w:eastAsia="zh-CN"/>
        </w:rPr>
        <w:t>合成上述经过处理的数据帧</w:t>
      </w:r>
    </w:p>
    <w:p w14:paraId="4F2DF4DC" w14:textId="77777777" w:rsidR="001D1197" w:rsidRDefault="00000000">
      <w:pPr>
        <w:numPr>
          <w:ilvl w:val="0"/>
          <w:numId w:val="1"/>
        </w:numPr>
        <w:rPr>
          <w:lang w:eastAsia="zh-CN"/>
        </w:rPr>
      </w:pPr>
      <w:r>
        <w:rPr>
          <w:lang w:eastAsia="zh-CN"/>
        </w:rPr>
        <w:t>抽取一维光谱；去除大气谱线；做波长与流量校正</w:t>
      </w:r>
    </w:p>
    <w:p w14:paraId="31177BFB" w14:textId="77777777" w:rsidR="001D1197" w:rsidRDefault="00000000">
      <w:pPr>
        <w:numPr>
          <w:ilvl w:val="0"/>
          <w:numId w:val="39"/>
        </w:numPr>
      </w:pPr>
      <w:r>
        <w:t>光谱抽取与流量校正：</w:t>
      </w:r>
    </w:p>
    <w:p w14:paraId="6CFC20C6" w14:textId="77777777" w:rsidR="001D1197" w:rsidRDefault="00000000">
      <w:pPr>
        <w:numPr>
          <w:ilvl w:val="0"/>
          <w:numId w:val="1"/>
        </w:numPr>
        <w:rPr>
          <w:lang w:eastAsia="zh-CN"/>
        </w:rPr>
      </w:pPr>
      <w:r>
        <w:rPr>
          <w:lang w:eastAsia="zh-CN"/>
        </w:rPr>
        <w:t>在抽取光谱时需要决定光谱的</w:t>
      </w:r>
      <w:r>
        <w:rPr>
          <w:i/>
          <w:iCs/>
          <w:lang w:eastAsia="zh-CN"/>
        </w:rPr>
        <w:t>空间分布</w:t>
      </w:r>
      <w:r>
        <w:rPr>
          <w:lang w:eastAsia="zh-CN"/>
        </w:rPr>
        <w:t>；</w:t>
      </w:r>
    </w:p>
    <w:p w14:paraId="1F824EE8" w14:textId="77777777" w:rsidR="001D1197" w:rsidRDefault="00000000">
      <w:pPr>
        <w:numPr>
          <w:ilvl w:val="0"/>
          <w:numId w:val="1"/>
        </w:numPr>
        <w:rPr>
          <w:lang w:eastAsia="zh-CN"/>
        </w:rPr>
      </w:pPr>
      <w:r>
        <w:rPr>
          <w:lang w:eastAsia="zh-CN"/>
        </w:rPr>
        <w:t>用一定的孔径抽取光谱和天空；或用</w:t>
      </w:r>
      <w:r>
        <w:rPr>
          <w:lang w:eastAsia="zh-CN"/>
        </w:rPr>
        <w:t>PSF</w:t>
      </w:r>
      <w:r>
        <w:rPr>
          <w:lang w:eastAsia="zh-CN"/>
        </w:rPr>
        <w:t>拟合</w:t>
      </w:r>
      <w:r>
        <w:rPr>
          <w:i/>
          <w:iCs/>
          <w:lang w:eastAsia="zh-CN"/>
        </w:rPr>
        <w:t>减去天空</w:t>
      </w:r>
      <w:r>
        <w:rPr>
          <w:lang w:eastAsia="zh-CN"/>
        </w:rPr>
        <w:t>得到源的光谱；</w:t>
      </w:r>
    </w:p>
    <w:p w14:paraId="6519E13D" w14:textId="77777777" w:rsidR="001D1197" w:rsidRDefault="00000000">
      <w:pPr>
        <w:numPr>
          <w:ilvl w:val="0"/>
          <w:numId w:val="1"/>
        </w:numPr>
        <w:rPr>
          <w:lang w:eastAsia="zh-CN"/>
        </w:rPr>
      </w:pPr>
      <w:r>
        <w:rPr>
          <w:lang w:eastAsia="zh-CN"/>
        </w:rPr>
        <w:t>用于波长校正的灯谱做图像处理；</w:t>
      </w:r>
    </w:p>
    <w:p w14:paraId="2CE2BB86" w14:textId="77777777" w:rsidR="001D1197" w:rsidRDefault="00000000">
      <w:pPr>
        <w:numPr>
          <w:ilvl w:val="0"/>
          <w:numId w:val="1"/>
        </w:numPr>
        <w:rPr>
          <w:lang w:eastAsia="zh-CN"/>
        </w:rPr>
      </w:pPr>
      <w:r>
        <w:rPr>
          <w:lang w:eastAsia="zh-CN"/>
        </w:rPr>
        <w:t>对波长校正的灯谱鉴别谱线，得到谱线波长与探测器位置的关系。将该关系应用到源光谱来获得</w:t>
      </w:r>
      <w:r>
        <w:rPr>
          <w:lang w:eastAsia="zh-CN"/>
        </w:rPr>
        <w:t xml:space="preserve"> </w:t>
      </w:r>
      <w:r>
        <w:rPr>
          <w:i/>
          <w:iCs/>
          <w:lang w:eastAsia="zh-CN"/>
        </w:rPr>
        <w:t>波长校正</w:t>
      </w:r>
      <w:r>
        <w:rPr>
          <w:lang w:eastAsia="zh-CN"/>
        </w:rPr>
        <w:t xml:space="preserve"> </w:t>
      </w:r>
      <w:r>
        <w:rPr>
          <w:lang w:eastAsia="zh-CN"/>
        </w:rPr>
        <w:t>的光谱；</w:t>
      </w:r>
    </w:p>
    <w:p w14:paraId="1140DFC5" w14:textId="77777777" w:rsidR="001D1197" w:rsidRDefault="00000000">
      <w:pPr>
        <w:numPr>
          <w:ilvl w:val="0"/>
          <w:numId w:val="1"/>
        </w:numPr>
        <w:rPr>
          <w:lang w:eastAsia="zh-CN"/>
        </w:rPr>
      </w:pPr>
      <w:r>
        <w:rPr>
          <w:lang w:eastAsia="zh-CN"/>
        </w:rPr>
        <w:t>标准星做同样处理，通过比较标准星的已知光谱来得到流量校正因子，最终获得波长校正</w:t>
      </w:r>
      <w:r>
        <w:rPr>
          <w:lang w:eastAsia="zh-CN"/>
        </w:rPr>
        <w:t xml:space="preserve"> </w:t>
      </w:r>
      <w:r>
        <w:rPr>
          <w:i/>
          <w:iCs/>
          <w:lang w:eastAsia="zh-CN"/>
        </w:rPr>
        <w:t>流量校正</w:t>
      </w:r>
      <w:r>
        <w:rPr>
          <w:lang w:eastAsia="zh-CN"/>
        </w:rPr>
        <w:t xml:space="preserve"> </w:t>
      </w:r>
      <w:r>
        <w:rPr>
          <w:lang w:eastAsia="zh-CN"/>
        </w:rPr>
        <w:t>后的源光谱</w:t>
      </w:r>
    </w:p>
    <w:p w14:paraId="00D5451D" w14:textId="77777777" w:rsidR="001D1197" w:rsidRDefault="001D1197">
      <w:pPr>
        <w:pStyle w:val="FirstParagraph"/>
        <w:rPr>
          <w:lang w:eastAsia="zh-CN"/>
        </w:rPr>
      </w:pPr>
    </w:p>
    <w:p w14:paraId="10C91406" w14:textId="77777777" w:rsidR="001D1197" w:rsidRDefault="00000000">
      <w:pPr>
        <w:pStyle w:val="Heading3"/>
      </w:pPr>
      <w:bookmarkStart w:id="8" w:name="chapter-vii-adaptive-optics"/>
      <w:bookmarkEnd w:id="7"/>
      <w:r>
        <w:t>Chapter VII. Adaptive Optics</w:t>
      </w:r>
    </w:p>
    <w:p w14:paraId="0D11DD49" w14:textId="77777777" w:rsidR="001D1197" w:rsidRDefault="00000000">
      <w:pPr>
        <w:pStyle w:val="FirstParagraph"/>
      </w:pPr>
      <w:r>
        <w:rPr>
          <w:i/>
          <w:iCs/>
        </w:rPr>
        <w:t>自适应光学：</w:t>
      </w:r>
      <w:r>
        <w:rPr>
          <w:i/>
          <w:iCs/>
        </w:rPr>
        <w:t xml:space="preserve"> </w:t>
      </w:r>
      <w:r>
        <w:rPr>
          <w:i/>
          <w:iCs/>
        </w:rPr>
        <w:t>大气中湍流元因温度与密度的差异具有不同的折射率，其改变光波的波前（光的方向、波前的相位）</w:t>
      </w:r>
    </w:p>
    <w:p w14:paraId="0162F3DB" w14:textId="77777777" w:rsidR="001D1197" w:rsidRDefault="00000000">
      <w:pPr>
        <w:pStyle w:val="BodyText"/>
      </w:pPr>
      <w:r>
        <w:t>如果观测满足如下两个条件，则空间分辨率由</w:t>
      </w:r>
      <w:r>
        <w:t>seeing</w:t>
      </w:r>
      <w:r>
        <w:t>决定：</w:t>
      </w:r>
    </w:p>
    <w:p w14:paraId="4C31C87A" w14:textId="77777777" w:rsidR="001D1197" w:rsidRDefault="00000000">
      <w:pPr>
        <w:numPr>
          <w:ilvl w:val="0"/>
          <w:numId w:val="40"/>
        </w:numPr>
        <w:rPr>
          <w:lang w:eastAsia="zh-CN"/>
        </w:rPr>
      </w:pPr>
      <w:r>
        <w:rPr>
          <w:lang w:eastAsia="zh-CN"/>
        </w:rPr>
        <w:t>望远镜直径远大于湍流元的直径；</w:t>
      </w:r>
    </w:p>
    <w:p w14:paraId="2CE4BD16" w14:textId="77777777" w:rsidR="001D1197" w:rsidRDefault="00000000">
      <w:pPr>
        <w:numPr>
          <w:ilvl w:val="0"/>
          <w:numId w:val="40"/>
        </w:numPr>
        <w:rPr>
          <w:lang w:eastAsia="zh-CN"/>
        </w:rPr>
      </w:pPr>
      <w:r>
        <w:rPr>
          <w:lang w:eastAsia="zh-CN"/>
        </w:rPr>
        <w:t>单词曝光时间远长于</w:t>
      </w:r>
      <w:r>
        <w:rPr>
          <w:lang w:eastAsia="zh-CN"/>
        </w:rPr>
        <w:t>10ms</w:t>
      </w:r>
      <w:r>
        <w:rPr>
          <w:lang w:eastAsia="zh-CN"/>
        </w:rPr>
        <w:t>；</w:t>
      </w:r>
    </w:p>
    <w:p w14:paraId="5E36CAA2" w14:textId="77777777" w:rsidR="001D1197" w:rsidRDefault="00000000">
      <w:pPr>
        <w:pStyle w:val="FirstParagraph"/>
        <w:rPr>
          <w:lang w:eastAsia="zh-CN"/>
        </w:rPr>
      </w:pPr>
      <w:r>
        <w:rPr>
          <w:lang w:eastAsia="zh-CN"/>
        </w:rPr>
        <w:t>望远镜直径小于湍流元直径时分辨率由衍射极限决定：</w:t>
      </w:r>
      <m:oMath>
        <m:r>
          <w:rPr>
            <w:rFonts w:ascii="Cambria Math" w:hAnsi="Cambria Math"/>
            <w:lang w:eastAsia="zh-CN"/>
          </w:rPr>
          <m:t>1.22λ</m:t>
        </m:r>
        <m:r>
          <m:rPr>
            <m:lit/>
            <m:sty m:val="p"/>
          </m:rPr>
          <w:rPr>
            <w:rFonts w:ascii="Cambria Math" w:hAnsi="Cambria Math"/>
            <w:lang w:eastAsia="zh-CN"/>
          </w:rPr>
          <m:t>/</m:t>
        </m:r>
        <m:r>
          <w:rPr>
            <w:rFonts w:ascii="Cambria Math" w:hAnsi="Cambria Math"/>
            <w:lang w:eastAsia="zh-CN"/>
          </w:rPr>
          <m:t>D</m:t>
        </m:r>
      </m:oMath>
    </w:p>
    <w:p w14:paraId="77089A4A" w14:textId="77777777" w:rsidR="001D1197" w:rsidRDefault="00000000">
      <w:pPr>
        <w:pStyle w:val="BodyText"/>
      </w:pPr>
      <w:r>
        <w:rPr>
          <w:b/>
          <w:bCs/>
        </w:rPr>
        <w:t>散斑成像：</w:t>
      </w:r>
    </w:p>
    <w:p w14:paraId="2014093D" w14:textId="77777777" w:rsidR="001D1197" w:rsidRDefault="00000000">
      <w:pPr>
        <w:numPr>
          <w:ilvl w:val="0"/>
          <w:numId w:val="41"/>
        </w:numPr>
        <w:rPr>
          <w:lang w:eastAsia="zh-CN"/>
        </w:rPr>
      </w:pPr>
      <w:r>
        <w:rPr>
          <w:lang w:eastAsia="zh-CN"/>
        </w:rPr>
        <w:t>原理：对一大批短曝光时间成像的分析来重构望远镜衍射极限下的分辨率</w:t>
      </w:r>
    </w:p>
    <w:p w14:paraId="3BB3227B" w14:textId="77777777" w:rsidR="001D1197" w:rsidRDefault="00000000">
      <w:pPr>
        <w:numPr>
          <w:ilvl w:val="0"/>
          <w:numId w:val="1"/>
        </w:numPr>
      </w:pPr>
      <w:r>
        <w:t xml:space="preserve">// </w:t>
      </w:r>
      <w:r>
        <w:t>可用于亮源的研究</w:t>
      </w:r>
    </w:p>
    <w:p w14:paraId="623EA0CC" w14:textId="77777777" w:rsidR="001D1197" w:rsidRDefault="00000000">
      <w:pPr>
        <w:numPr>
          <w:ilvl w:val="0"/>
          <w:numId w:val="41"/>
        </w:numPr>
        <w:rPr>
          <w:lang w:eastAsia="zh-CN"/>
        </w:rPr>
      </w:pPr>
      <w:r>
        <w:rPr>
          <w:lang w:eastAsia="zh-CN"/>
        </w:rPr>
        <w:t>好运图像：进行一大批短曝光，某一个或几个图像刚好受湍流影响最小，该好运图像的分辨率可以接近衍射极限</w:t>
      </w:r>
    </w:p>
    <w:p w14:paraId="2EA5929A" w14:textId="22B443B7" w:rsidR="001D1197" w:rsidRDefault="00000000" w:rsidP="00D7668A">
      <w:pPr>
        <w:numPr>
          <w:ilvl w:val="0"/>
          <w:numId w:val="41"/>
        </w:numPr>
        <w:rPr>
          <w:lang w:eastAsia="zh-CN"/>
        </w:rPr>
      </w:pPr>
      <w:r>
        <w:rPr>
          <w:lang w:eastAsia="zh-CN"/>
        </w:rPr>
        <w:lastRenderedPageBreak/>
        <w:t>缺点：要求非常低的探测器噪声，或只能观测非常亮的天体；只能用于成像，不能用于光谱</w:t>
      </w:r>
    </w:p>
    <w:p w14:paraId="20F5E38E" w14:textId="77777777" w:rsidR="001D1197" w:rsidRDefault="00000000">
      <w:pPr>
        <w:pStyle w:val="FirstParagraph"/>
      </w:pPr>
      <w:r>
        <w:rPr>
          <w:b/>
          <w:bCs/>
        </w:rPr>
        <w:t>大气行为：</w:t>
      </w:r>
    </w:p>
    <w:p w14:paraId="14278E9D" w14:textId="77777777" w:rsidR="001D1197" w:rsidRDefault="00000000">
      <w:pPr>
        <w:numPr>
          <w:ilvl w:val="0"/>
          <w:numId w:val="42"/>
        </w:numPr>
        <w:rPr>
          <w:lang w:eastAsia="zh-CN"/>
        </w:rPr>
      </w:pPr>
      <w:r>
        <w:rPr>
          <w:lang w:eastAsia="zh-CN"/>
        </w:rPr>
        <w:t>自适应光学：预先补偿大气湍流造成的波前变化来获得衍射极限下的成像</w:t>
      </w:r>
    </w:p>
    <w:p w14:paraId="4C96D036" w14:textId="77777777" w:rsidR="001D1197" w:rsidRDefault="00000000">
      <w:pPr>
        <w:numPr>
          <w:ilvl w:val="0"/>
          <w:numId w:val="42"/>
        </w:numPr>
        <w:rPr>
          <w:lang w:eastAsia="zh-CN"/>
        </w:rPr>
      </w:pPr>
      <w:r>
        <w:rPr>
          <w:lang w:eastAsia="zh-CN"/>
        </w:rPr>
        <w:t>大气湍动：</w:t>
      </w:r>
      <m:oMath>
        <m:r>
          <w:rPr>
            <w:rFonts w:ascii="Cambria Math" w:hAnsi="Cambria Math"/>
            <w:lang w:eastAsia="zh-CN"/>
          </w:rPr>
          <m:t>Φ</m:t>
        </m:r>
        <m:d>
          <m:dPr>
            <m:ctrlPr>
              <w:rPr>
                <w:rFonts w:ascii="Cambria Math" w:hAnsi="Cambria Math"/>
              </w:rPr>
            </m:ctrlPr>
          </m:dPr>
          <m:e>
            <m:r>
              <w:rPr>
                <w:rFonts w:ascii="Cambria Math" w:hAnsi="Cambria Math"/>
                <w:lang w:eastAsia="zh-CN"/>
              </w:rPr>
              <m:t>K</m:t>
            </m:r>
          </m:e>
        </m:d>
        <m:r>
          <m:rPr>
            <m:sty m:val="p"/>
          </m:rPr>
          <w:rPr>
            <w:rFonts w:ascii="Cambria Math" w:hAnsi="Cambria Math"/>
            <w:lang w:eastAsia="zh-CN"/>
          </w:rPr>
          <m:t>=</m:t>
        </m:r>
        <m:r>
          <w:rPr>
            <w:rFonts w:ascii="Cambria Math" w:hAnsi="Cambria Math"/>
            <w:lang w:eastAsia="zh-CN"/>
          </w:rPr>
          <m:t>0.033</m:t>
        </m:r>
        <m:sSubSup>
          <m:sSubSupPr>
            <m:ctrlPr>
              <w:rPr>
                <w:rFonts w:ascii="Cambria Math" w:hAnsi="Cambria Math"/>
              </w:rPr>
            </m:ctrlPr>
          </m:sSubSupPr>
          <m:e>
            <m:r>
              <w:rPr>
                <w:rFonts w:ascii="Cambria Math" w:hAnsi="Cambria Math"/>
                <w:lang w:eastAsia="zh-CN"/>
              </w:rPr>
              <m:t>C</m:t>
            </m:r>
          </m:e>
          <m:sub>
            <m:r>
              <w:rPr>
                <w:rFonts w:ascii="Cambria Math" w:hAnsi="Cambria Math"/>
                <w:lang w:eastAsia="zh-CN"/>
              </w:rPr>
              <m:t>n</m:t>
            </m:r>
          </m:sub>
          <m:sup>
            <m:r>
              <w:rPr>
                <w:rFonts w:ascii="Cambria Math" w:hAnsi="Cambria Math"/>
                <w:lang w:eastAsia="zh-CN"/>
              </w:rPr>
              <m:t>2</m:t>
            </m:r>
          </m:sup>
        </m:sSubSup>
        <m:sSup>
          <m:sSupPr>
            <m:ctrlPr>
              <w:rPr>
                <w:rFonts w:ascii="Cambria Math" w:hAnsi="Cambria Math"/>
              </w:rPr>
            </m:ctrlPr>
          </m:sSupPr>
          <m:e>
            <m:r>
              <w:rPr>
                <w:rFonts w:ascii="Cambria Math" w:hAnsi="Cambria Math"/>
                <w:lang w:eastAsia="zh-CN"/>
              </w:rPr>
              <m:t>K</m:t>
            </m:r>
          </m:e>
          <m:sup>
            <m:r>
              <m:rPr>
                <m:sty m:val="p"/>
              </m:rPr>
              <w:rPr>
                <w:rFonts w:ascii="Cambria Math" w:hAnsi="Cambria Math"/>
                <w:lang w:eastAsia="zh-CN"/>
              </w:rPr>
              <m:t>-</m:t>
            </m:r>
            <m:r>
              <w:rPr>
                <w:rFonts w:ascii="Cambria Math" w:hAnsi="Cambria Math"/>
                <w:lang w:eastAsia="zh-CN"/>
              </w:rPr>
              <m:t>11</m:t>
            </m:r>
            <m:r>
              <m:rPr>
                <m:lit/>
                <m:sty m:val="p"/>
              </m:rPr>
              <w:rPr>
                <w:rFonts w:ascii="Cambria Math" w:hAnsi="Cambria Math"/>
                <w:lang w:eastAsia="zh-CN"/>
              </w:rPr>
              <m:t>/</m:t>
            </m:r>
            <m:r>
              <w:rPr>
                <w:rFonts w:ascii="Cambria Math" w:hAnsi="Cambria Math"/>
                <w:lang w:eastAsia="zh-CN"/>
              </w:rPr>
              <m:t>3</m:t>
            </m:r>
          </m:sup>
        </m:sSup>
      </m:oMath>
    </w:p>
    <w:p w14:paraId="50BE83C7" w14:textId="77777777" w:rsidR="001D1197" w:rsidRDefault="00000000">
      <w:pPr>
        <w:numPr>
          <w:ilvl w:val="0"/>
          <w:numId w:val="1"/>
        </w:numPr>
        <w:rPr>
          <w:lang w:eastAsia="zh-CN"/>
        </w:rPr>
      </w:pPr>
      <w:r>
        <w:rPr>
          <w:lang w:eastAsia="zh-CN"/>
        </w:rPr>
        <w:t xml:space="preserve">// </w:t>
      </w:r>
      <w:r>
        <w:rPr>
          <w:lang w:eastAsia="zh-CN"/>
        </w:rPr>
        <w:t>分为高层大气与低层大气的影响</w:t>
      </w:r>
    </w:p>
    <w:p w14:paraId="37D2532B" w14:textId="77777777" w:rsidR="001D1197" w:rsidRDefault="00000000">
      <w:pPr>
        <w:numPr>
          <w:ilvl w:val="0"/>
          <w:numId w:val="42"/>
        </w:numPr>
      </w:pPr>
      <w:r>
        <w:rPr>
          <w:lang w:eastAsia="zh-CN"/>
        </w:rPr>
        <w:t>Fried</w:t>
      </w:r>
      <w:r>
        <w:rPr>
          <w:lang w:eastAsia="zh-CN"/>
        </w:rPr>
        <w:t>长度：在该长度上，波前变化达到</w:t>
      </w:r>
      <w:r>
        <w:rPr>
          <w:lang w:eastAsia="zh-CN"/>
        </w:rPr>
        <w:t>1</w:t>
      </w:r>
      <w:r>
        <w:rPr>
          <w:lang w:eastAsia="zh-CN"/>
        </w:rPr>
        <w:t>个</w:t>
      </w:r>
      <w:r>
        <w:rPr>
          <w:lang w:eastAsia="zh-CN"/>
        </w:rPr>
        <w:t>radian</w:t>
      </w:r>
      <w:r>
        <w:rPr>
          <w:lang w:eastAsia="zh-CN"/>
        </w:rPr>
        <w:t>。</w:t>
      </w:r>
      <w:r>
        <w:t>Fried</w:t>
      </w:r>
      <w:r>
        <w:t>长度越长表明</w:t>
      </w:r>
      <w:r>
        <w:t>seeing</w:t>
      </w:r>
      <w:r>
        <w:t>越好，</w:t>
      </w:r>
      <m:oMath>
        <m:sSub>
          <m:sSubPr>
            <m:ctrlPr>
              <w:rPr>
                <w:rFonts w:ascii="Cambria Math" w:hAnsi="Cambria Math"/>
              </w:rPr>
            </m:ctrlPr>
          </m:sSubPr>
          <m:e>
            <m:r>
              <w:rPr>
                <w:rFonts w:ascii="Cambria Math" w:hAnsi="Cambria Math"/>
              </w:rPr>
              <m:t>r</m:t>
            </m:r>
          </m:e>
          <m:sub>
            <m:r>
              <w:rPr>
                <w:rFonts w:ascii="Cambria Math" w:hAnsi="Cambria Math"/>
              </w:rPr>
              <m:t>0</m:t>
            </m:r>
          </m:sub>
        </m:sSub>
        <m:r>
          <m:rPr>
            <m:sty m:val="p"/>
          </m:rPr>
          <w:rPr>
            <w:rFonts w:ascii="Cambria Math" w:hAnsi="Cambria Math"/>
          </w:rPr>
          <m:t>∝</m:t>
        </m:r>
        <m:sSup>
          <m:sSupPr>
            <m:ctrlPr>
              <w:rPr>
                <w:rFonts w:ascii="Cambria Math" w:hAnsi="Cambria Math"/>
              </w:rPr>
            </m:ctrlPr>
          </m:sSupPr>
          <m:e>
            <m:r>
              <w:rPr>
                <w:rFonts w:ascii="Cambria Math" w:hAnsi="Cambria Math"/>
              </w:rPr>
              <m:t>λ</m:t>
            </m:r>
          </m:e>
          <m:sup>
            <m:r>
              <w:rPr>
                <w:rFonts w:ascii="Cambria Math" w:hAnsi="Cambria Math"/>
              </w:rPr>
              <m:t>6</m:t>
            </m:r>
            <m:r>
              <m:rPr>
                <m:lit/>
                <m:sty m:val="p"/>
              </m:rPr>
              <w:rPr>
                <w:rFonts w:ascii="Cambria Math" w:hAnsi="Cambria Math"/>
              </w:rPr>
              <m:t>/</m:t>
            </m:r>
            <m:r>
              <w:rPr>
                <w:rFonts w:ascii="Cambria Math" w:hAnsi="Cambria Math"/>
              </w:rPr>
              <m:t>5</m:t>
            </m:r>
          </m:sup>
        </m:sSup>
      </m:oMath>
    </w:p>
    <w:p w14:paraId="1ACD655A" w14:textId="77777777" w:rsidR="001D1197" w:rsidRDefault="00000000">
      <w:pPr>
        <w:numPr>
          <w:ilvl w:val="0"/>
          <w:numId w:val="1"/>
        </w:numPr>
        <w:rPr>
          <w:lang w:eastAsia="zh-CN"/>
        </w:rPr>
      </w:pPr>
      <w:r>
        <w:rPr>
          <w:lang w:eastAsia="zh-CN"/>
        </w:rPr>
        <w:t xml:space="preserve">// </w:t>
      </w:r>
      <w:r>
        <w:rPr>
          <w:lang w:eastAsia="zh-CN"/>
        </w:rPr>
        <w:t>近红外</w:t>
      </w:r>
      <w:r>
        <w:rPr>
          <w:lang w:eastAsia="zh-CN"/>
        </w:rPr>
        <w:t>seeing</w:t>
      </w:r>
      <w:r>
        <w:rPr>
          <w:lang w:eastAsia="zh-CN"/>
        </w:rPr>
        <w:t>比光学波段好；</w:t>
      </w:r>
      <w:r>
        <w:rPr>
          <w:lang w:eastAsia="zh-CN"/>
        </w:rPr>
        <w:t>Fried</w:t>
      </w:r>
      <w:r>
        <w:rPr>
          <w:lang w:eastAsia="zh-CN"/>
        </w:rPr>
        <w:t>长度决定了能被修正的视场大小</w:t>
      </w:r>
    </w:p>
    <w:p w14:paraId="54B5E12C" w14:textId="77777777" w:rsidR="001D1197" w:rsidRDefault="00000000">
      <w:pPr>
        <w:numPr>
          <w:ilvl w:val="0"/>
          <w:numId w:val="1"/>
        </w:numPr>
        <w:rPr>
          <w:lang w:eastAsia="zh-CN"/>
        </w:rPr>
      </w:pPr>
      <w:r>
        <w:rPr>
          <w:lang w:eastAsia="zh-CN"/>
        </w:rPr>
        <w:t>能被修正的视场大小即为等晕面元大小</w:t>
      </w:r>
    </w:p>
    <w:p w14:paraId="608C26A8" w14:textId="77777777" w:rsidR="001D1197" w:rsidRDefault="00000000">
      <w:pPr>
        <w:numPr>
          <w:ilvl w:val="0"/>
          <w:numId w:val="1"/>
        </w:numPr>
        <w:rPr>
          <w:lang w:eastAsia="zh-CN"/>
        </w:rPr>
      </w:pPr>
      <w:r>
        <w:rPr>
          <w:lang w:eastAsia="zh-CN"/>
        </w:rPr>
        <w:t xml:space="preserve">// </w:t>
      </w:r>
      <w:r>
        <w:rPr>
          <w:lang w:eastAsia="zh-CN"/>
        </w:rPr>
        <w:t>当</w:t>
      </w:r>
      <w:r>
        <w:rPr>
          <w:lang w:eastAsia="zh-CN"/>
        </w:rPr>
        <w:t>h=15km</w:t>
      </w:r>
      <w:r>
        <w:rPr>
          <w:lang w:eastAsia="zh-CN"/>
        </w:rPr>
        <w:t>时，</w:t>
      </w:r>
      <m:oMath>
        <m:sSub>
          <m:sSubPr>
            <m:ctrlPr>
              <w:rPr>
                <w:rFonts w:ascii="Cambria Math" w:hAnsi="Cambria Math"/>
              </w:rPr>
            </m:ctrlPr>
          </m:sSubPr>
          <m:e>
            <m:r>
              <w:rPr>
                <w:rFonts w:ascii="Cambria Math" w:hAnsi="Cambria Math"/>
                <w:lang w:eastAsia="zh-CN"/>
              </w:rPr>
              <m:t>θ</m:t>
            </m:r>
          </m:e>
          <m:sub>
            <m:r>
              <w:rPr>
                <w:rFonts w:ascii="Cambria Math" w:hAnsi="Cambria Math"/>
                <w:lang w:eastAsia="zh-CN"/>
              </w:rPr>
              <m:t>o</m:t>
            </m:r>
          </m:sub>
        </m:sSub>
        <m:r>
          <m:rPr>
            <m:sty m:val="p"/>
          </m:rPr>
          <w:rPr>
            <w:rFonts w:ascii="Cambria Math" w:hAnsi="Cambria Math"/>
            <w:lang w:eastAsia="zh-CN"/>
          </w:rPr>
          <m:t>=</m:t>
        </m:r>
        <m:r>
          <w:rPr>
            <w:rFonts w:ascii="Cambria Math" w:hAnsi="Cambria Math"/>
            <w:lang w:eastAsia="zh-CN"/>
          </w:rPr>
          <m:t>1.3arcsec </m:t>
        </m:r>
        <m:d>
          <m:dPr>
            <m:ctrlPr>
              <w:rPr>
                <w:rFonts w:ascii="Cambria Math" w:hAnsi="Cambria Math"/>
              </w:rPr>
            </m:ctrlPr>
          </m:dPr>
          <m:e>
            <m:r>
              <w:rPr>
                <w:rFonts w:ascii="Cambria Math" w:hAnsi="Cambria Math"/>
                <w:lang w:eastAsia="zh-CN"/>
              </w:rPr>
              <m:t>0.5um</m:t>
            </m:r>
          </m:e>
        </m:d>
      </m:oMath>
      <w:r>
        <w:rPr>
          <w:lang w:eastAsia="zh-CN"/>
        </w:rPr>
        <w:t xml:space="preserve"> </w:t>
      </w:r>
      <w:r>
        <w:rPr>
          <w:lang w:eastAsia="zh-CN"/>
        </w:rPr>
        <w:t>或</w:t>
      </w:r>
      <m:oMath>
        <m:sSub>
          <m:sSubPr>
            <m:ctrlPr>
              <w:rPr>
                <w:rFonts w:ascii="Cambria Math" w:hAnsi="Cambria Math"/>
              </w:rPr>
            </m:ctrlPr>
          </m:sSubPr>
          <m:e>
            <m:r>
              <w:rPr>
                <w:rFonts w:ascii="Cambria Math" w:hAnsi="Cambria Math"/>
                <w:lang w:eastAsia="zh-CN"/>
              </w:rPr>
              <m:t>θ</m:t>
            </m:r>
          </m:e>
          <m:sub>
            <m:r>
              <w:rPr>
                <w:rFonts w:ascii="Cambria Math" w:hAnsi="Cambria Math"/>
                <w:lang w:eastAsia="zh-CN"/>
              </w:rPr>
              <m:t>o</m:t>
            </m:r>
          </m:sub>
        </m:sSub>
        <m:r>
          <m:rPr>
            <m:sty m:val="p"/>
          </m:rPr>
          <w:rPr>
            <w:rFonts w:ascii="Cambria Math" w:hAnsi="Cambria Math"/>
            <w:lang w:eastAsia="zh-CN"/>
          </w:rPr>
          <m:t>=</m:t>
        </m:r>
        <m:r>
          <w:rPr>
            <w:rFonts w:ascii="Cambria Math" w:hAnsi="Cambria Math"/>
            <w:lang w:eastAsia="zh-CN"/>
          </w:rPr>
          <m:t>7arcsec </m:t>
        </m:r>
        <m:d>
          <m:dPr>
            <m:ctrlPr>
              <w:rPr>
                <w:rFonts w:ascii="Cambria Math" w:hAnsi="Cambria Math"/>
              </w:rPr>
            </m:ctrlPr>
          </m:dPr>
          <m:e>
            <m:r>
              <w:rPr>
                <w:rFonts w:ascii="Cambria Math" w:hAnsi="Cambria Math"/>
                <w:lang w:eastAsia="zh-CN"/>
              </w:rPr>
              <m:t>2.2um</m:t>
            </m:r>
          </m:e>
        </m:d>
      </m:oMath>
    </w:p>
    <w:p w14:paraId="7BB3D46B" w14:textId="77777777" w:rsidR="001D1197" w:rsidRDefault="00000000">
      <w:pPr>
        <w:numPr>
          <w:ilvl w:val="0"/>
          <w:numId w:val="1"/>
        </w:numPr>
        <w:rPr>
          <w:lang w:eastAsia="zh-CN"/>
        </w:rPr>
      </w:pPr>
      <w:r>
        <w:rPr>
          <w:lang w:eastAsia="zh-CN"/>
        </w:rPr>
        <w:t>Fried</w:t>
      </w:r>
      <w:r>
        <w:rPr>
          <w:lang w:eastAsia="zh-CN"/>
        </w:rPr>
        <w:t>长度同样决定了修正的时效性，即变化</w:t>
      </w:r>
      <w:r>
        <w:rPr>
          <w:lang w:eastAsia="zh-CN"/>
        </w:rPr>
        <w:t>1radian</w:t>
      </w:r>
      <w:r>
        <w:rPr>
          <w:lang w:eastAsia="zh-CN"/>
        </w:rPr>
        <w:t>的时间：</w:t>
      </w:r>
    </w:p>
    <w:p w14:paraId="51E9D79E" w14:textId="6F250319" w:rsidR="001D1197" w:rsidRDefault="00000000" w:rsidP="00D7668A">
      <w:pPr>
        <w:numPr>
          <w:ilvl w:val="0"/>
          <w:numId w:val="1"/>
        </w:numPr>
      </w:pPr>
      <m:oMath>
        <m:sSub>
          <m:sSubPr>
            <m:ctrlPr>
              <w:rPr>
                <w:rFonts w:ascii="Cambria Math" w:hAnsi="Cambria Math"/>
              </w:rPr>
            </m:ctrlPr>
          </m:sSubPr>
          <m:e>
            <m:r>
              <w:rPr>
                <w:rFonts w:ascii="Cambria Math" w:hAnsi="Cambria Math"/>
              </w:rPr>
              <m:t>t</m:t>
            </m:r>
          </m:e>
          <m:sub>
            <m:r>
              <w:rPr>
                <w:rFonts w:ascii="Cambria Math" w:hAnsi="Cambria Math"/>
              </w:rPr>
              <m:t>c</m:t>
            </m:r>
          </m:sub>
        </m:sSub>
        <m:r>
          <m:rPr>
            <m:sty m:val="p"/>
          </m:rPr>
          <w:rPr>
            <w:rFonts w:ascii="Cambria Math" w:hAnsi="Cambria Math"/>
          </w:rPr>
          <m:t>=</m:t>
        </m:r>
        <m:r>
          <w:rPr>
            <w:rFonts w:ascii="Cambria Math" w:hAnsi="Cambria Math"/>
          </w:rPr>
          <m:t>0.3</m:t>
        </m:r>
        <m:sSub>
          <m:sSubPr>
            <m:ctrlPr>
              <w:rPr>
                <w:rFonts w:ascii="Cambria Math" w:hAnsi="Cambria Math"/>
              </w:rPr>
            </m:ctrlPr>
          </m:sSubPr>
          <m:e>
            <m:r>
              <w:rPr>
                <w:rFonts w:ascii="Cambria Math" w:hAnsi="Cambria Math"/>
              </w:rPr>
              <m:t>r</m:t>
            </m:r>
          </m:e>
          <m:sub>
            <m:r>
              <w:rPr>
                <w:rFonts w:ascii="Cambria Math" w:hAnsi="Cambria Math"/>
              </w:rPr>
              <m:t>0</m:t>
            </m:r>
          </m:sub>
        </m:sSub>
        <m:r>
          <m:rPr>
            <m:lit/>
            <m:sty m:val="p"/>
          </m:rPr>
          <w:rPr>
            <w:rFonts w:ascii="Cambria Math" w:hAnsi="Cambria Math"/>
          </w:rPr>
          <m:t>/</m:t>
        </m:r>
        <m:r>
          <w:rPr>
            <w:rFonts w:ascii="Cambria Math" w:hAnsi="Cambria Math"/>
          </w:rPr>
          <m:t>v</m:t>
        </m:r>
      </m:oMath>
      <w:r>
        <w:t>，</w:t>
      </w:r>
      <w:r>
        <w:t>v</w:t>
      </w:r>
      <w:r>
        <w:t>为风速</w:t>
      </w:r>
    </w:p>
    <w:p w14:paraId="1301BABE" w14:textId="77777777" w:rsidR="001D1197" w:rsidRDefault="00000000">
      <w:pPr>
        <w:pStyle w:val="BodyText"/>
      </w:pPr>
      <w:r>
        <w:t>*</w:t>
      </w:r>
      <w:r>
        <w:rPr>
          <w:b/>
          <w:bCs/>
        </w:rPr>
        <w:t>自然导星</w:t>
      </w:r>
      <w:r>
        <w:rPr>
          <w:b/>
          <w:bCs/>
        </w:rPr>
        <w:t>AO</w:t>
      </w:r>
      <w:r>
        <w:rPr>
          <w:b/>
          <w:bCs/>
        </w:rPr>
        <w:t>系统：</w:t>
      </w:r>
    </w:p>
    <w:p w14:paraId="4465C58B" w14:textId="77777777" w:rsidR="001D1197" w:rsidRDefault="00000000">
      <w:pPr>
        <w:numPr>
          <w:ilvl w:val="0"/>
          <w:numId w:val="43"/>
        </w:numPr>
      </w:pPr>
      <w:r>
        <w:t>修正内容：</w:t>
      </w:r>
    </w:p>
    <w:p w14:paraId="0F583A05" w14:textId="77777777" w:rsidR="001D1197" w:rsidRDefault="00000000">
      <w:pPr>
        <w:numPr>
          <w:ilvl w:val="0"/>
          <w:numId w:val="1"/>
        </w:numPr>
        <w:rPr>
          <w:lang w:eastAsia="zh-CN"/>
        </w:rPr>
      </w:pPr>
      <w:r>
        <w:rPr>
          <w:lang w:eastAsia="zh-CN"/>
        </w:rPr>
        <w:t>需要修正主镜上每个长度为</w:t>
      </w:r>
      <m:oMath>
        <m:sSub>
          <m:sSubPr>
            <m:ctrlPr>
              <w:rPr>
                <w:rFonts w:ascii="Cambria Math" w:hAnsi="Cambria Math"/>
              </w:rPr>
            </m:ctrlPr>
          </m:sSubPr>
          <m:e>
            <m:r>
              <w:rPr>
                <w:rFonts w:ascii="Cambria Math" w:hAnsi="Cambria Math"/>
                <w:lang w:eastAsia="zh-CN"/>
              </w:rPr>
              <m:t>r</m:t>
            </m:r>
          </m:e>
          <m:sub>
            <m:r>
              <w:rPr>
                <w:rFonts w:ascii="Cambria Math" w:hAnsi="Cambria Math"/>
                <w:lang w:eastAsia="zh-CN"/>
              </w:rPr>
              <m:t>0</m:t>
            </m:r>
          </m:sub>
        </m:sSub>
      </m:oMath>
      <w:r>
        <w:rPr>
          <w:lang w:eastAsia="zh-CN"/>
        </w:rPr>
        <w:t>的子单元；导星位于目标源</w:t>
      </w:r>
      <m:oMath>
        <m:sSub>
          <m:sSubPr>
            <m:ctrlPr>
              <w:rPr>
                <w:rFonts w:ascii="Cambria Math" w:hAnsi="Cambria Math"/>
              </w:rPr>
            </m:ctrlPr>
          </m:sSubPr>
          <m:e>
            <m:r>
              <w:rPr>
                <w:rFonts w:ascii="Cambria Math" w:hAnsi="Cambria Math"/>
                <w:lang w:eastAsia="zh-CN"/>
              </w:rPr>
              <m:t>θ</m:t>
            </m:r>
          </m:e>
          <m:sub>
            <m:r>
              <w:rPr>
                <w:rFonts w:ascii="Cambria Math" w:hAnsi="Cambria Math"/>
                <w:lang w:eastAsia="zh-CN"/>
              </w:rPr>
              <m:t>0</m:t>
            </m:r>
          </m:sub>
        </m:sSub>
      </m:oMath>
      <w:r>
        <w:rPr>
          <w:lang w:eastAsia="zh-CN"/>
        </w:rPr>
        <w:t>；修正的速度需为</w:t>
      </w:r>
      <w:r>
        <w:rPr>
          <w:lang w:eastAsia="zh-CN"/>
        </w:rPr>
        <w:t>10</w:t>
      </w:r>
      <w:r>
        <w:rPr>
          <w:lang w:eastAsia="zh-CN"/>
        </w:rPr>
        <w:t>被</w:t>
      </w:r>
      <m:oMath>
        <m:r>
          <w:rPr>
            <w:rFonts w:ascii="Cambria Math" w:hAnsi="Cambria Math"/>
            <w:lang w:eastAsia="zh-CN"/>
          </w:rPr>
          <m:t>1</m:t>
        </m:r>
        <m:r>
          <m:rPr>
            <m:lit/>
            <m:sty m:val="p"/>
          </m:rPr>
          <w:rPr>
            <w:rFonts w:ascii="Cambria Math" w:hAnsi="Cambria Math"/>
            <w:lang w:eastAsia="zh-CN"/>
          </w:rPr>
          <m:t>/</m:t>
        </m:r>
        <m:sSub>
          <m:sSubPr>
            <m:ctrlPr>
              <w:rPr>
                <w:rFonts w:ascii="Cambria Math" w:hAnsi="Cambria Math"/>
              </w:rPr>
            </m:ctrlPr>
          </m:sSubPr>
          <m:e>
            <m:r>
              <w:rPr>
                <w:rFonts w:ascii="Cambria Math" w:hAnsi="Cambria Math"/>
                <w:lang w:eastAsia="zh-CN"/>
              </w:rPr>
              <m:t>t</m:t>
            </m:r>
          </m:e>
          <m:sub>
            <m:r>
              <w:rPr>
                <w:rFonts w:ascii="Cambria Math" w:hAnsi="Cambria Math"/>
                <w:lang w:eastAsia="zh-CN"/>
              </w:rPr>
              <m:t>c</m:t>
            </m:r>
          </m:sub>
        </m:sSub>
      </m:oMath>
    </w:p>
    <w:p w14:paraId="46B68119" w14:textId="77777777" w:rsidR="001D1197" w:rsidRDefault="00000000">
      <w:pPr>
        <w:numPr>
          <w:ilvl w:val="0"/>
          <w:numId w:val="43"/>
        </w:numPr>
      </w:pPr>
      <w:r>
        <w:t>基本思路：部分修正</w:t>
      </w:r>
    </w:p>
    <w:p w14:paraId="62836729" w14:textId="77777777" w:rsidR="001D1197" w:rsidRDefault="00000000">
      <w:pPr>
        <w:numPr>
          <w:ilvl w:val="0"/>
          <w:numId w:val="1"/>
        </w:numPr>
        <w:rPr>
          <w:lang w:eastAsia="zh-CN"/>
        </w:rPr>
      </w:pPr>
      <w:r>
        <w:rPr>
          <w:lang w:eastAsia="zh-CN"/>
        </w:rPr>
        <w:t>使用相对少量的修正器来完成部分修正。通过部分修正，点扩散函数</w:t>
      </w:r>
      <w:r>
        <w:rPr>
          <w:lang w:eastAsia="zh-CN"/>
        </w:rPr>
        <w:t>=</w:t>
      </w:r>
      <w:r>
        <w:rPr>
          <w:lang w:eastAsia="zh-CN"/>
        </w:rPr>
        <w:t>核心（衍射极限）</w:t>
      </w:r>
      <w:r>
        <w:rPr>
          <w:lang w:eastAsia="zh-CN"/>
        </w:rPr>
        <w:t>+</w:t>
      </w:r>
      <w:r>
        <w:rPr>
          <w:lang w:eastAsia="zh-CN"/>
        </w:rPr>
        <w:t>低光度低晕（</w:t>
      </w:r>
      <w:r>
        <w:rPr>
          <w:lang w:eastAsia="zh-CN"/>
        </w:rPr>
        <w:t>seeing</w:t>
      </w:r>
      <w:r>
        <w:rPr>
          <w:lang w:eastAsia="zh-CN"/>
        </w:rPr>
        <w:t>）</w:t>
      </w:r>
    </w:p>
    <w:p w14:paraId="661969E2" w14:textId="77777777" w:rsidR="001D1197" w:rsidRDefault="00000000">
      <w:pPr>
        <w:numPr>
          <w:ilvl w:val="0"/>
          <w:numId w:val="1"/>
        </w:numPr>
        <w:rPr>
          <w:lang w:eastAsia="zh-CN"/>
        </w:rPr>
      </w:pPr>
      <w:r>
        <w:rPr>
          <w:lang w:eastAsia="zh-CN"/>
        </w:rPr>
        <w:t xml:space="preserve">// </w:t>
      </w:r>
      <w:r>
        <w:rPr>
          <w:lang w:eastAsia="zh-CN"/>
        </w:rPr>
        <w:t>自适应光学主要应用于红外波段</w:t>
      </w:r>
    </w:p>
    <w:p w14:paraId="77FFE2B5" w14:textId="77777777" w:rsidR="001D1197" w:rsidRDefault="00000000">
      <w:pPr>
        <w:numPr>
          <w:ilvl w:val="0"/>
          <w:numId w:val="43"/>
        </w:numPr>
        <w:rPr>
          <w:lang w:eastAsia="zh-CN"/>
        </w:rPr>
      </w:pPr>
      <w:r>
        <w:rPr>
          <w:lang w:eastAsia="zh-CN"/>
        </w:rPr>
        <w:t>基本结构：分光镜</w:t>
      </w:r>
      <w:r>
        <w:rPr>
          <w:lang w:eastAsia="zh-CN"/>
        </w:rPr>
        <w:t>+</w:t>
      </w:r>
      <w:r>
        <w:rPr>
          <w:lang w:eastAsia="zh-CN"/>
        </w:rPr>
        <w:t>波前探测器</w:t>
      </w:r>
      <w:r>
        <w:rPr>
          <w:lang w:eastAsia="zh-CN"/>
        </w:rPr>
        <w:t>+</w:t>
      </w:r>
      <w:r>
        <w:rPr>
          <w:lang w:eastAsia="zh-CN"/>
        </w:rPr>
        <w:t>计算机系统</w:t>
      </w:r>
      <w:r>
        <w:rPr>
          <w:lang w:eastAsia="zh-CN"/>
        </w:rPr>
        <w:t>+</w:t>
      </w:r>
      <w:r>
        <w:rPr>
          <w:lang w:eastAsia="zh-CN"/>
        </w:rPr>
        <w:t>变形反射镜</w:t>
      </w:r>
    </w:p>
    <w:p w14:paraId="2EA93144" w14:textId="77777777" w:rsidR="001D1197" w:rsidRDefault="00000000">
      <w:pPr>
        <w:numPr>
          <w:ilvl w:val="0"/>
          <w:numId w:val="43"/>
        </w:numPr>
      </w:pPr>
      <w:r>
        <w:t>波前探测器：修正两种波前变化（</w:t>
      </w:r>
      <w:r>
        <w:t>Tip-tilt</w:t>
      </w:r>
      <w:r>
        <w:t>误差、</w:t>
      </w:r>
      <w:r>
        <w:t>Piston</w:t>
      </w:r>
      <w:r>
        <w:t>误差）</w:t>
      </w:r>
    </w:p>
    <w:p w14:paraId="2BD3CCC1" w14:textId="77777777" w:rsidR="001D1197" w:rsidRDefault="00000000">
      <w:pPr>
        <w:numPr>
          <w:ilvl w:val="0"/>
          <w:numId w:val="1"/>
        </w:numPr>
        <w:rPr>
          <w:lang w:eastAsia="zh-CN"/>
        </w:rPr>
      </w:pPr>
      <w:r>
        <w:rPr>
          <w:lang w:eastAsia="zh-CN"/>
        </w:rPr>
        <w:t>// Tip-tilt</w:t>
      </w:r>
      <w:r>
        <w:rPr>
          <w:lang w:eastAsia="zh-CN"/>
        </w:rPr>
        <w:t>误差：即倾斜误差，波前斜率的变化，改变光的传播方向</w:t>
      </w:r>
    </w:p>
    <w:p w14:paraId="7762D3CA" w14:textId="77777777" w:rsidR="001D1197" w:rsidRDefault="00000000">
      <w:pPr>
        <w:numPr>
          <w:ilvl w:val="0"/>
          <w:numId w:val="1"/>
        </w:numPr>
        <w:rPr>
          <w:lang w:eastAsia="zh-CN"/>
        </w:rPr>
      </w:pPr>
      <w:r>
        <w:rPr>
          <w:lang w:eastAsia="zh-CN"/>
        </w:rPr>
        <w:t>Piston</w:t>
      </w:r>
      <w:r>
        <w:rPr>
          <w:lang w:eastAsia="zh-CN"/>
        </w:rPr>
        <w:t>误差：波前相位的变化，改变光的焦点</w:t>
      </w:r>
    </w:p>
    <w:p w14:paraId="2563D7C2" w14:textId="77777777" w:rsidR="001D1197" w:rsidRDefault="00000000">
      <w:pPr>
        <w:numPr>
          <w:ilvl w:val="0"/>
          <w:numId w:val="43"/>
        </w:numPr>
        <w:rPr>
          <w:lang w:eastAsia="zh-CN"/>
        </w:rPr>
      </w:pPr>
      <w:r>
        <w:rPr>
          <w:lang w:eastAsia="zh-CN"/>
        </w:rPr>
        <w:t>计算机系统：接受探测器的输出，计算其相位上的移动</w:t>
      </w:r>
    </w:p>
    <w:p w14:paraId="0258EC32" w14:textId="77777777" w:rsidR="001D1197" w:rsidRDefault="00000000">
      <w:pPr>
        <w:numPr>
          <w:ilvl w:val="0"/>
          <w:numId w:val="43"/>
        </w:numPr>
        <w:rPr>
          <w:lang w:eastAsia="zh-CN"/>
        </w:rPr>
      </w:pPr>
      <w:r>
        <w:rPr>
          <w:lang w:eastAsia="zh-CN"/>
        </w:rPr>
        <w:lastRenderedPageBreak/>
        <w:t>Strehl</w:t>
      </w:r>
      <w:r>
        <w:rPr>
          <w:lang w:eastAsia="zh-CN"/>
        </w:rPr>
        <w:t>比值：表征</w:t>
      </w:r>
      <w:r>
        <w:rPr>
          <w:lang w:eastAsia="zh-CN"/>
        </w:rPr>
        <w:t>AO</w:t>
      </w:r>
      <w:r>
        <w:rPr>
          <w:lang w:eastAsia="zh-CN"/>
        </w:rPr>
        <w:t>系统性能的参数。点扩散函数中心强度相对于理想情况下中心强度的比值</w:t>
      </w:r>
    </w:p>
    <w:p w14:paraId="2869EEEA" w14:textId="77777777" w:rsidR="001D1197" w:rsidRDefault="00000000">
      <w:pPr>
        <w:pStyle w:val="Compact"/>
      </w:pPr>
      <m:oMathPara>
        <m:oMathParaPr>
          <m:jc m:val="center"/>
        </m:oMathParaPr>
        <m:oMath>
          <m:r>
            <w:rPr>
              <w:rFonts w:ascii="Cambria Math" w:hAnsi="Cambria Math"/>
            </w:rPr>
            <m:t>S</m:t>
          </m:r>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2πσ</m:t>
                      </m:r>
                      <m:r>
                        <m:rPr>
                          <m:lit/>
                          <m:sty m:val="p"/>
                        </m:rPr>
                        <w:rPr>
                          <w:rFonts w:ascii="Cambria Math" w:hAnsi="Cambria Math"/>
                        </w:rPr>
                        <m:t>/</m:t>
                      </m:r>
                      <m:r>
                        <w:rPr>
                          <w:rFonts w:ascii="Cambria Math" w:hAnsi="Cambria Math"/>
                        </w:rPr>
                        <m:t>λ</m:t>
                      </m:r>
                    </m:e>
                  </m:d>
                </m:e>
                <m:sup>
                  <m:r>
                    <w:rPr>
                      <w:rFonts w:ascii="Cambria Math" w:hAnsi="Cambria Math"/>
                    </w:rPr>
                    <m:t>2</m:t>
                  </m:r>
                </m:sup>
              </m:sSup>
            </m:sup>
          </m:sSup>
          <m:r>
            <w:rPr>
              <w:rFonts w:ascii="Cambria Math" w:hAnsi="Cambria Math"/>
            </w:rPr>
            <m:t>  </m:t>
          </m:r>
          <m:r>
            <m:rPr>
              <m:nor/>
            </m:rPr>
            <m:t>(7)</m:t>
          </m:r>
        </m:oMath>
      </m:oMathPara>
    </w:p>
    <w:p w14:paraId="197B55C9" w14:textId="2F35D1D9" w:rsidR="001D1197" w:rsidRDefault="00000000" w:rsidP="00D7668A">
      <w:pPr>
        <w:numPr>
          <w:ilvl w:val="0"/>
          <w:numId w:val="1"/>
        </w:numPr>
        <w:rPr>
          <w:lang w:eastAsia="zh-CN"/>
        </w:rPr>
      </w:pPr>
      <w:r>
        <w:rPr>
          <w:lang w:eastAsia="zh-CN"/>
        </w:rPr>
        <w:t>其中</w:t>
      </w:r>
      <m:oMath>
        <m:r>
          <w:rPr>
            <w:rFonts w:ascii="Cambria Math" w:hAnsi="Cambria Math"/>
            <w:lang w:eastAsia="zh-CN"/>
          </w:rPr>
          <m:t>σ</m:t>
        </m:r>
      </m:oMath>
      <w:r>
        <w:rPr>
          <w:lang w:eastAsia="zh-CN"/>
        </w:rPr>
        <w:t>为波前误差：</w:t>
      </w:r>
      <m:oMath>
        <m:sSup>
          <m:sSupPr>
            <m:ctrlPr>
              <w:rPr>
                <w:rFonts w:ascii="Cambria Math" w:hAnsi="Cambria Math"/>
              </w:rPr>
            </m:ctrlPr>
          </m:sSupPr>
          <m:e>
            <m:r>
              <w:rPr>
                <w:rFonts w:ascii="Cambria Math" w:hAnsi="Cambria Math"/>
                <w:lang w:eastAsia="zh-CN"/>
              </w:rPr>
              <m:t>σ</m:t>
            </m:r>
          </m:e>
          <m:sup>
            <m:r>
              <w:rPr>
                <w:rFonts w:ascii="Cambria Math" w:hAnsi="Cambria Math"/>
                <w:lang w:eastAsia="zh-CN"/>
              </w:rPr>
              <m:t>2</m:t>
            </m:r>
          </m:sup>
        </m:sSup>
        <m:r>
          <m:rPr>
            <m:sty m:val="p"/>
          </m:rPr>
          <w:rPr>
            <w:rFonts w:ascii="Cambria Math" w:hAnsi="Cambria Math"/>
            <w:lang w:eastAsia="zh-CN"/>
          </w:rPr>
          <m:t>=</m:t>
        </m:r>
        <m:sSubSup>
          <m:sSubSupPr>
            <m:ctrlPr>
              <w:rPr>
                <w:rFonts w:ascii="Cambria Math" w:hAnsi="Cambria Math"/>
              </w:rPr>
            </m:ctrlPr>
          </m:sSubSupPr>
          <m:e>
            <m:r>
              <w:rPr>
                <w:rFonts w:ascii="Cambria Math" w:hAnsi="Cambria Math"/>
                <w:lang w:eastAsia="zh-CN"/>
              </w:rPr>
              <m:t>σ</m:t>
            </m:r>
          </m:e>
          <m:sub>
            <m:r>
              <w:rPr>
                <w:rFonts w:ascii="Cambria Math" w:hAnsi="Cambria Math"/>
                <w:lang w:eastAsia="zh-CN"/>
              </w:rPr>
              <m:t>fit</m:t>
            </m:r>
          </m:sub>
          <m:sup>
            <m:r>
              <w:rPr>
                <w:rFonts w:ascii="Cambria Math" w:hAnsi="Cambria Math"/>
                <w:lang w:eastAsia="zh-CN"/>
              </w:rPr>
              <m:t>2</m:t>
            </m:r>
          </m:sup>
        </m:sSubSup>
        <m:r>
          <m:rPr>
            <m:sty m:val="p"/>
          </m:rPr>
          <w:rPr>
            <w:rFonts w:ascii="Cambria Math" w:hAnsi="Cambria Math"/>
            <w:lang w:eastAsia="zh-CN"/>
          </w:rPr>
          <m:t>+</m:t>
        </m:r>
        <m:sSubSup>
          <m:sSubSupPr>
            <m:ctrlPr>
              <w:rPr>
                <w:rFonts w:ascii="Cambria Math" w:hAnsi="Cambria Math"/>
              </w:rPr>
            </m:ctrlPr>
          </m:sSubSupPr>
          <m:e>
            <m:r>
              <w:rPr>
                <w:rFonts w:ascii="Cambria Math" w:hAnsi="Cambria Math"/>
                <w:lang w:eastAsia="zh-CN"/>
              </w:rPr>
              <m:t>σ</m:t>
            </m:r>
          </m:e>
          <m:sub>
            <m:r>
              <w:rPr>
                <w:rFonts w:ascii="Cambria Math" w:hAnsi="Cambria Math"/>
                <w:lang w:eastAsia="zh-CN"/>
              </w:rPr>
              <m:t>photon</m:t>
            </m:r>
          </m:sub>
          <m:sup>
            <m:r>
              <w:rPr>
                <w:rFonts w:ascii="Cambria Math" w:hAnsi="Cambria Math"/>
                <w:lang w:eastAsia="zh-CN"/>
              </w:rPr>
              <m:t>2</m:t>
            </m:r>
          </m:sup>
        </m:sSubSup>
        <m:r>
          <m:rPr>
            <m:sty m:val="p"/>
          </m:rPr>
          <w:rPr>
            <w:rFonts w:ascii="Cambria Math" w:hAnsi="Cambria Math"/>
            <w:lang w:eastAsia="zh-CN"/>
          </w:rPr>
          <m:t>+</m:t>
        </m:r>
        <m:sSubSup>
          <m:sSubSupPr>
            <m:ctrlPr>
              <w:rPr>
                <w:rFonts w:ascii="Cambria Math" w:hAnsi="Cambria Math"/>
              </w:rPr>
            </m:ctrlPr>
          </m:sSubSupPr>
          <m:e>
            <m:r>
              <w:rPr>
                <w:rFonts w:ascii="Cambria Math" w:hAnsi="Cambria Math"/>
                <w:lang w:eastAsia="zh-CN"/>
              </w:rPr>
              <m:t>σ</m:t>
            </m:r>
          </m:e>
          <m:sub>
            <m:r>
              <w:rPr>
                <w:rFonts w:ascii="Cambria Math" w:hAnsi="Cambria Math"/>
                <w:lang w:eastAsia="zh-CN"/>
              </w:rPr>
              <m:t>delay</m:t>
            </m:r>
          </m:sub>
          <m:sup>
            <m:r>
              <w:rPr>
                <w:rFonts w:ascii="Cambria Math" w:hAnsi="Cambria Math"/>
                <w:lang w:eastAsia="zh-CN"/>
              </w:rPr>
              <m:t>2</m:t>
            </m:r>
          </m:sup>
        </m:sSubSup>
        <m:r>
          <m:rPr>
            <m:sty m:val="p"/>
          </m:rPr>
          <w:rPr>
            <w:rFonts w:ascii="Cambria Math" w:hAnsi="Cambria Math"/>
            <w:lang w:eastAsia="zh-CN"/>
          </w:rPr>
          <m:t>+</m:t>
        </m:r>
        <m:sSubSup>
          <m:sSubSupPr>
            <m:ctrlPr>
              <w:rPr>
                <w:rFonts w:ascii="Cambria Math" w:hAnsi="Cambria Math"/>
              </w:rPr>
            </m:ctrlPr>
          </m:sSubSupPr>
          <m:e>
            <m:r>
              <w:rPr>
                <w:rFonts w:ascii="Cambria Math" w:hAnsi="Cambria Math"/>
                <w:lang w:eastAsia="zh-CN"/>
              </w:rPr>
              <m:t>σ</m:t>
            </m:r>
          </m:e>
          <m:sub>
            <m:r>
              <w:rPr>
                <w:rFonts w:ascii="Cambria Math" w:hAnsi="Cambria Math"/>
                <w:lang w:eastAsia="zh-CN"/>
              </w:rPr>
              <m:t>iso</m:t>
            </m:r>
          </m:sub>
          <m:sup>
            <m:r>
              <w:rPr>
                <w:rFonts w:ascii="Cambria Math" w:hAnsi="Cambria Math"/>
                <w:lang w:eastAsia="zh-CN"/>
              </w:rPr>
              <m:t>2</m:t>
            </m:r>
          </m:sup>
        </m:sSubSup>
      </m:oMath>
    </w:p>
    <w:p w14:paraId="2B96CB8D" w14:textId="77777777" w:rsidR="001D1197" w:rsidRDefault="00000000">
      <w:pPr>
        <w:pStyle w:val="BodyText"/>
      </w:pPr>
      <w:r>
        <w:rPr>
          <w:b/>
          <w:bCs/>
        </w:rPr>
        <w:t>激光导星：</w:t>
      </w:r>
    </w:p>
    <w:p w14:paraId="530BAE4C" w14:textId="77777777" w:rsidR="001D1197" w:rsidRDefault="00000000">
      <w:pPr>
        <w:numPr>
          <w:ilvl w:val="0"/>
          <w:numId w:val="44"/>
        </w:numPr>
        <w:rPr>
          <w:lang w:eastAsia="zh-CN"/>
        </w:rPr>
      </w:pPr>
      <w:r>
        <w:rPr>
          <w:lang w:eastAsia="zh-CN"/>
        </w:rPr>
        <w:t>简介：利用强激光，激光导星系统可以有效地降低上述对自然导星亮度的要求</w:t>
      </w:r>
    </w:p>
    <w:p w14:paraId="022A7DCB" w14:textId="77777777" w:rsidR="001D1197" w:rsidRDefault="00000000">
      <w:pPr>
        <w:numPr>
          <w:ilvl w:val="0"/>
          <w:numId w:val="44"/>
        </w:numPr>
        <w:rPr>
          <w:lang w:eastAsia="zh-CN"/>
        </w:rPr>
      </w:pPr>
      <w:r>
        <w:rPr>
          <w:lang w:eastAsia="zh-CN"/>
        </w:rPr>
        <w:t>类型：雷诺散射激光导星、钠激光导星</w:t>
      </w:r>
    </w:p>
    <w:p w14:paraId="3328829A" w14:textId="77777777" w:rsidR="001D1197" w:rsidRDefault="00000000">
      <w:pPr>
        <w:numPr>
          <w:ilvl w:val="0"/>
          <w:numId w:val="44"/>
        </w:numPr>
        <w:rPr>
          <w:lang w:eastAsia="zh-CN"/>
        </w:rPr>
      </w:pPr>
      <w:r>
        <w:rPr>
          <w:lang w:eastAsia="zh-CN"/>
        </w:rPr>
        <w:t>局限：两种系统都无法修正波前的倾斜误差；可用自然导星来修正波前倾斜误差</w:t>
      </w:r>
    </w:p>
    <w:p w14:paraId="5E1FA7D4" w14:textId="223A4F09" w:rsidR="001D1197" w:rsidRDefault="00000000" w:rsidP="00D7668A">
      <w:pPr>
        <w:numPr>
          <w:ilvl w:val="0"/>
          <w:numId w:val="44"/>
        </w:numPr>
        <w:rPr>
          <w:lang w:eastAsia="zh-CN"/>
        </w:rPr>
      </w:pPr>
      <w:r>
        <w:rPr>
          <w:lang w:eastAsia="zh-CN"/>
        </w:rPr>
        <w:t>缺点：不是点源、不是严格意义上的平面</w:t>
      </w:r>
    </w:p>
    <w:p w14:paraId="7F7665CD" w14:textId="77777777" w:rsidR="001D1197" w:rsidRDefault="00000000">
      <w:pPr>
        <w:pStyle w:val="BodyText"/>
      </w:pPr>
      <w:r>
        <w:rPr>
          <w:b/>
          <w:bCs/>
        </w:rPr>
        <w:t>多导星系统：</w:t>
      </w:r>
    </w:p>
    <w:p w14:paraId="7C2C57FD" w14:textId="77777777" w:rsidR="001D1197" w:rsidRDefault="00000000">
      <w:pPr>
        <w:numPr>
          <w:ilvl w:val="0"/>
          <w:numId w:val="45"/>
        </w:numPr>
        <w:rPr>
          <w:lang w:eastAsia="zh-CN"/>
        </w:rPr>
      </w:pPr>
      <w:r>
        <w:rPr>
          <w:lang w:eastAsia="zh-CN"/>
        </w:rPr>
        <w:t>简介：利用多个导星来修正大气的三维湍动，以修正不同方向的大气湍动、不同高度的大气层湍动</w:t>
      </w:r>
    </w:p>
    <w:p w14:paraId="2EE48075" w14:textId="64FB2D12" w:rsidR="001D1197" w:rsidRDefault="00000000" w:rsidP="00D7668A">
      <w:pPr>
        <w:numPr>
          <w:ilvl w:val="0"/>
          <w:numId w:val="45"/>
        </w:numPr>
        <w:rPr>
          <w:lang w:eastAsia="zh-CN"/>
        </w:rPr>
      </w:pPr>
      <w:r>
        <w:rPr>
          <w:lang w:eastAsia="zh-CN"/>
        </w:rPr>
        <w:t>MOAO</w:t>
      </w:r>
      <w:r>
        <w:rPr>
          <w:lang w:eastAsia="zh-CN"/>
        </w:rPr>
        <w:t>系统：</w:t>
      </w:r>
      <w:r>
        <w:rPr>
          <w:lang w:eastAsia="zh-CN"/>
        </w:rPr>
        <w:t>MOAO</w:t>
      </w:r>
      <w:r>
        <w:rPr>
          <w:lang w:eastAsia="zh-CN"/>
        </w:rPr>
        <w:t>系统只对视场里一些有用的子视场做修正</w:t>
      </w:r>
    </w:p>
    <w:p w14:paraId="0F20CDE4" w14:textId="77777777" w:rsidR="001D1197" w:rsidRPr="00D7668A" w:rsidRDefault="00000000">
      <w:pPr>
        <w:pStyle w:val="BodyText"/>
        <w:rPr>
          <w:b/>
          <w:bCs/>
        </w:rPr>
      </w:pPr>
      <w:r w:rsidRPr="00D7668A">
        <w:rPr>
          <w:b/>
          <w:bCs/>
        </w:rPr>
        <w:t>高对比度成像：</w:t>
      </w:r>
    </w:p>
    <w:p w14:paraId="78875EF2" w14:textId="77777777" w:rsidR="001D1197" w:rsidRDefault="00000000">
      <w:pPr>
        <w:numPr>
          <w:ilvl w:val="0"/>
          <w:numId w:val="46"/>
        </w:numPr>
        <w:rPr>
          <w:lang w:eastAsia="zh-CN"/>
        </w:rPr>
      </w:pPr>
      <w:r>
        <w:rPr>
          <w:lang w:eastAsia="zh-CN"/>
        </w:rPr>
        <w:t>应用：高对比度成像技术用来测量非常亮天体周围的弱天体，例如恒星系统中的行星，活动星系核中的吸积盘</w:t>
      </w:r>
    </w:p>
    <w:p w14:paraId="7C524FD0" w14:textId="77777777" w:rsidR="001D1197" w:rsidRDefault="00000000">
      <w:pPr>
        <w:numPr>
          <w:ilvl w:val="0"/>
          <w:numId w:val="46"/>
        </w:numPr>
        <w:rPr>
          <w:lang w:eastAsia="zh-CN"/>
        </w:rPr>
      </w:pPr>
      <w:r>
        <w:rPr>
          <w:lang w:eastAsia="zh-CN"/>
        </w:rPr>
        <w:t>边瓣缩减：改变透过率，使得亮环强度减弱，中心部分半高全宽变大。</w:t>
      </w:r>
    </w:p>
    <w:p w14:paraId="7CCCDFF6" w14:textId="77777777" w:rsidR="001D1197" w:rsidRDefault="00000000">
      <w:pPr>
        <w:numPr>
          <w:ilvl w:val="0"/>
          <w:numId w:val="46"/>
        </w:numPr>
        <w:rPr>
          <w:lang w:eastAsia="zh-CN"/>
        </w:rPr>
      </w:pPr>
      <w:r>
        <w:rPr>
          <w:lang w:eastAsia="zh-CN"/>
        </w:rPr>
        <w:t>调整相位：调整相位使得一边光互相抵消，另一边互相增强</w:t>
      </w:r>
    </w:p>
    <w:p w14:paraId="5AB8D4E1" w14:textId="77777777" w:rsidR="001D1197" w:rsidRDefault="00000000">
      <w:pPr>
        <w:numPr>
          <w:ilvl w:val="0"/>
          <w:numId w:val="46"/>
        </w:numPr>
        <w:rPr>
          <w:lang w:eastAsia="zh-CN"/>
        </w:rPr>
      </w:pPr>
      <w:r>
        <w:rPr>
          <w:lang w:eastAsia="zh-CN"/>
        </w:rPr>
        <w:t>日冕仪技术：将遮挡板放置在望远镜前来遮挡亮源</w:t>
      </w:r>
    </w:p>
    <w:p w14:paraId="7FCBA6F5" w14:textId="77777777" w:rsidR="001D1197" w:rsidRDefault="001D1197">
      <w:pPr>
        <w:pStyle w:val="FirstParagraph"/>
        <w:rPr>
          <w:lang w:eastAsia="zh-CN"/>
        </w:rPr>
      </w:pPr>
    </w:p>
    <w:p w14:paraId="42D1026F" w14:textId="77777777" w:rsidR="001D1197" w:rsidRDefault="00000000">
      <w:pPr>
        <w:pStyle w:val="Heading3"/>
      </w:pPr>
      <w:bookmarkStart w:id="9" w:name="review-optical-observation"/>
      <w:bookmarkEnd w:id="8"/>
      <w:r>
        <w:t>Review: Optical Observation</w:t>
      </w:r>
    </w:p>
    <w:p w14:paraId="675738B5" w14:textId="77777777" w:rsidR="001D1197" w:rsidRDefault="00000000">
      <w:pPr>
        <w:pStyle w:val="FirstParagraph"/>
      </w:pPr>
      <w:r>
        <w:t>附录：光学观测记背公式</w:t>
      </w:r>
    </w:p>
    <w:p w14:paraId="18277689" w14:textId="77777777" w:rsidR="001D1197" w:rsidRDefault="00000000">
      <w:pPr>
        <w:pStyle w:val="BodyText"/>
      </w:pPr>
      <w:r>
        <w:rPr>
          <w:noProof/>
        </w:rPr>
        <w:lastRenderedPageBreak/>
        <w:drawing>
          <wp:inline distT="0" distB="0" distL="0" distR="0" wp14:anchorId="119D9D39" wp14:editId="66A55471">
            <wp:extent cx="5334000" cy="2779783"/>
            <wp:effectExtent l="0" t="0" r="0" b="0"/>
            <wp:docPr id="78" name="Picture" title="fig:"/>
            <wp:cNvGraphicFramePr/>
            <a:graphic xmlns:a="http://schemas.openxmlformats.org/drawingml/2006/main">
              <a:graphicData uri="http://schemas.openxmlformats.org/drawingml/2006/picture">
                <pic:pic xmlns:pic="http://schemas.openxmlformats.org/drawingml/2006/picture">
                  <pic:nvPicPr>
                    <pic:cNvPr id="79" name="Picture" descr="/Users/makkonem/Library/Application%20Support/typora-user-images/image-20231025114039738.png"/>
                    <pic:cNvPicPr>
                      <a:picLocks noChangeAspect="1" noChangeArrowheads="1"/>
                    </pic:cNvPicPr>
                  </pic:nvPicPr>
                  <pic:blipFill>
                    <a:blip r:embed="rId24"/>
                    <a:stretch>
                      <a:fillRect/>
                    </a:stretch>
                  </pic:blipFill>
                  <pic:spPr bwMode="auto">
                    <a:xfrm>
                      <a:off x="0" y="0"/>
                      <a:ext cx="5334000" cy="2779783"/>
                    </a:xfrm>
                    <a:prstGeom prst="rect">
                      <a:avLst/>
                    </a:prstGeom>
                    <a:noFill/>
                    <a:ln w="9525">
                      <a:noFill/>
                      <a:headEnd/>
                      <a:tailEnd/>
                    </a:ln>
                  </pic:spPr>
                </pic:pic>
              </a:graphicData>
            </a:graphic>
          </wp:inline>
        </w:drawing>
      </w:r>
    </w:p>
    <w:bookmarkEnd w:id="1"/>
    <w:bookmarkEnd w:id="9"/>
    <w:p w14:paraId="3CFB2622" w14:textId="77777777" w:rsidR="001D1197" w:rsidRDefault="001D1197">
      <w:pPr>
        <w:pStyle w:val="BodyText"/>
      </w:pPr>
    </w:p>
    <w:sectPr w:rsidR="001D119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4B75A" w14:textId="77777777" w:rsidR="00850580" w:rsidRDefault="00850580">
      <w:pPr>
        <w:spacing w:after="0"/>
      </w:pPr>
      <w:r>
        <w:separator/>
      </w:r>
    </w:p>
  </w:endnote>
  <w:endnote w:type="continuationSeparator" w:id="0">
    <w:p w14:paraId="36B7933B" w14:textId="77777777" w:rsidR="00850580" w:rsidRDefault="008505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C2299" w14:textId="77777777" w:rsidR="00850580" w:rsidRDefault="00850580">
      <w:r>
        <w:separator/>
      </w:r>
    </w:p>
  </w:footnote>
  <w:footnote w:type="continuationSeparator" w:id="0">
    <w:p w14:paraId="6A960525" w14:textId="77777777" w:rsidR="00850580" w:rsidRDefault="008505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0"/>
    <w:multiLevelType w:val="multilevel"/>
    <w:tmpl w:val="C548DEF0"/>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0A99411"/>
    <w:multiLevelType w:val="multilevel"/>
    <w:tmpl w:val="558A01EC"/>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num w:numId="1" w16cid:durableId="1071344706">
    <w:abstractNumId w:val="0"/>
  </w:num>
  <w:num w:numId="2" w16cid:durableId="9749944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043909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313001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794152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186313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935259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559861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073161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6336366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068637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662049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379185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435878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249885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03628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81360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009487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841178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834484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323104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100757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602658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132127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947430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880495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600129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024123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391021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417114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729195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519732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258038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54971454">
    <w:abstractNumId w:val="1"/>
  </w:num>
  <w:num w:numId="35" w16cid:durableId="5031284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245253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909513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65891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896555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760718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748785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354516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71819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27987827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652605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0793550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embedSystemFonts/>
  <w:proofState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D1197"/>
    <w:rsid w:val="00023346"/>
    <w:rsid w:val="001D1197"/>
    <w:rsid w:val="004E7E09"/>
    <w:rsid w:val="00554C8C"/>
    <w:rsid w:val="00850580"/>
    <w:rsid w:val="00890829"/>
    <w:rsid w:val="00A5258C"/>
    <w:rsid w:val="00BD01B8"/>
    <w:rsid w:val="00D7668A"/>
  </w:rsids>
  <m:mathPr>
    <m:mathFont m:val="Cambria Math"/>
    <m:brkBin m:val="before"/>
    <m:brkBinSub m:val="--"/>
    <m:smallFrac m:val="0"/>
    <m:dispDef/>
    <m:lMargin m:val="0"/>
    <m:rMargin m:val="0"/>
    <m:defJc m:val="centerGroup"/>
    <m:wrapRight/>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3234D"/>
  <w15:docId w15:val="{33CCD4A9-689B-4842-A32F-6AA4D9D44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color w:val="345A8A"/>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character" w:styleId="PlaceholderText">
    <w:name w:val="Placeholder Text"/>
    <w:basedOn w:val="DefaultParagraphFont"/>
    <w:rsid w:val="00A5258C"/>
    <w:rPr>
      <w:color w:val="808080"/>
    </w:rPr>
  </w:style>
  <w:style w:type="paragraph" w:styleId="ListParagraph">
    <w:name w:val="List Paragraph"/>
    <w:basedOn w:val="Normal"/>
    <w:rsid w:val="00554C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ned.ipac.caltech.edu/forms/calculator.html" TargetMode="External"/><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26</Pages>
  <Words>1878</Words>
  <Characters>10705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SHADY SLIM</cp:lastModifiedBy>
  <cp:revision>4</cp:revision>
  <dcterms:created xsi:type="dcterms:W3CDTF">2023-10-25T03:41:00Z</dcterms:created>
  <dcterms:modified xsi:type="dcterms:W3CDTF">2023-11-06T07:07:00Z</dcterms:modified>
</cp:coreProperties>
</file>